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26C5E7F6" w:rsidR="00D02944" w:rsidRDefault="00A97D76" w:rsidP="006F552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5524AD88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</w:t>
                                  </w:r>
                                  <w:r w:rsidR="006F552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TORIA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26C5E7F6" w:rsidR="00D02944" w:rsidRDefault="00A97D76" w:rsidP="006F552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5524AD88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</w:t>
                            </w:r>
                            <w:r w:rsidR="006F5528">
                              <w:rPr>
                                <w:rFonts w:ascii="Agency FB" w:hAnsi="Agency FB"/>
                                <w:sz w:val="28"/>
                              </w:rPr>
                              <w:t>TORIA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893790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350062EB" w:rsidR="00D02944" w:rsidRPr="00893790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D240F7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893790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893790" w:rsidRDefault="00D02944" w:rsidP="005625B7">
            <w:pPr>
              <w:ind w:left="54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D84D1C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6F5528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EB72F4" w14:textId="343FB9CC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  <w:r w:rsidRPr="00063CBC">
              <w:rPr>
                <w:rFonts w:asciiTheme="majorHAnsi" w:hAnsiTheme="majorHAnsi" w:cstheme="majorHAnsi"/>
                <w:b/>
                <w:bCs/>
              </w:rPr>
              <w:t>USO DELLE FONTI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7A466" w14:textId="4AFBE61E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  <w:r w:rsidRPr="00063CBC">
              <w:rPr>
                <w:rFonts w:asciiTheme="majorHAnsi" w:hAnsiTheme="majorHAnsi" w:cstheme="majorHAnsi"/>
              </w:rPr>
              <w:t>Ricava informazioni da fonti di diverso tipo</w:t>
            </w:r>
          </w:p>
          <w:p w14:paraId="04FA9601" w14:textId="77777777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</w:p>
          <w:p w14:paraId="61FE0513" w14:textId="52B487E1" w:rsidR="006F5528" w:rsidRPr="00063CBC" w:rsidRDefault="006F5528" w:rsidP="006F5528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9BAC" w14:textId="1F14B938" w:rsidR="00A97D76" w:rsidRPr="00371441" w:rsidRDefault="00A97D76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Individuare le tracce e usarle come fonti per produrre conoscenze sul proprio passato, della generazione degli adulti e della comunità di appartenenza</w:t>
            </w:r>
          </w:p>
          <w:p w14:paraId="2829B369" w14:textId="3CB7E6E3" w:rsidR="006F5528" w:rsidRPr="00371441" w:rsidRDefault="00A97D76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Individuare trasformazioni e cambiamenti prodotti dal trascorrere del tempo in contesti diversi: ambiente scolastico e territorio; evoluzione dei viventi, evoluzione e diffusione dell’uomo sulla Terra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C055A6" w14:textId="764C03BB" w:rsidR="0091239A" w:rsidRPr="00371441" w:rsidRDefault="0091239A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Il tempo storico e l’orientamento sulla linea del tempo (tempo ciclico, tempo lineare)</w:t>
            </w:r>
          </w:p>
          <w:p w14:paraId="58A2AE53" w14:textId="241C8CA3" w:rsidR="0091239A" w:rsidRPr="00371441" w:rsidRDefault="0091239A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Il lavoro dello storico: diversi tipi di fonti</w:t>
            </w:r>
          </w:p>
          <w:p w14:paraId="0E206C82" w14:textId="42A1797E" w:rsidR="006F5528" w:rsidRPr="0091239A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3A36F38" w14:textId="77777777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Il lavoro dello storico e i suoi collaboratori</w:t>
            </w:r>
          </w:p>
          <w:p w14:paraId="7FEE6CFD" w14:textId="5D3817D1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Le fonti per ricostruire il passato</w:t>
            </w:r>
          </w:p>
          <w:p w14:paraId="4ED3AF0B" w14:textId="4BF68292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Le trasformazioni di persone, oggetti e ambienti connesse al trascorrere del tempo</w:t>
            </w:r>
          </w:p>
          <w:p w14:paraId="13C80C41" w14:textId="7B222B2C" w:rsidR="006F5528" w:rsidRPr="00330832" w:rsidRDefault="006F5528" w:rsidP="00A62A3C">
            <w:pPr>
              <w:rPr>
                <w:rFonts w:asciiTheme="majorHAnsi" w:hAnsiTheme="majorHAnsi" w:cstheme="majorHAnsi"/>
              </w:rPr>
            </w:pPr>
          </w:p>
        </w:tc>
      </w:tr>
      <w:tr w:rsidR="006F5528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2B72ADD" w14:textId="7A632AA4" w:rsidR="006F5528" w:rsidRPr="00063CBC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063CBC">
              <w:rPr>
                <w:rFonts w:asciiTheme="majorHAnsi" w:hAnsiTheme="majorHAnsi" w:cstheme="majorHAnsi"/>
                <w:b/>
                <w:sz w:val="22"/>
                <w:szCs w:val="22"/>
              </w:rPr>
              <w:t>ORGANIZZAZIONE DELLE INFORMAZIONI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44CB4" w14:textId="4967CFF0" w:rsidR="006F5528" w:rsidRPr="00063CBC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063CBC">
              <w:rPr>
                <w:rFonts w:asciiTheme="majorHAnsi" w:hAnsiTheme="majorHAnsi" w:cstheme="majorHAnsi"/>
                <w:sz w:val="22"/>
                <w:szCs w:val="22"/>
              </w:rPr>
              <w:t>Colloca gli eventi nello spazio e nel tempo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4DFA" w14:textId="60E558F5" w:rsidR="00A97D76" w:rsidRPr="00371441" w:rsidRDefault="00A97D76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Rappresentare graficamente e verbalmente le attività, i fatti vissuti e narrati</w:t>
            </w:r>
          </w:p>
          <w:p w14:paraId="2533F5A7" w14:textId="77CECE71" w:rsidR="00A97D76" w:rsidRPr="00371441" w:rsidRDefault="00A97D76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Riconoscere relazioni di successione e di contemporaneità, durate, periodi, cicli temporali, mutamenti in fenomeni ed esperienze vissute e narrate</w:t>
            </w:r>
          </w:p>
          <w:p w14:paraId="03F25A5A" w14:textId="6619F252" w:rsidR="006F5528" w:rsidRPr="00063CBC" w:rsidRDefault="00A97D76" w:rsidP="00371441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063CBC">
              <w:rPr>
                <w:rFonts w:asciiTheme="majorHAnsi" w:hAnsiTheme="majorHAnsi" w:cstheme="majorHAnsi"/>
                <w:sz w:val="22"/>
                <w:szCs w:val="22"/>
              </w:rPr>
              <w:t>Comprendere la funzione e l’uso degli strumenti convenzionali per la misurazione e la rappresentazione del tempo (linea del tempo, grafici temporali, carte geo-storiche)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FAC0D4E" w14:textId="5AA18B46" w:rsidR="005625B7" w:rsidRPr="00371441" w:rsidRDefault="005625B7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Gli indicatori temporali</w:t>
            </w:r>
          </w:p>
          <w:p w14:paraId="76872CD8" w14:textId="6806741E" w:rsidR="005625B7" w:rsidRPr="00371441" w:rsidRDefault="005625B7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Rapporti di causalità tra fatti e situazioni</w:t>
            </w:r>
          </w:p>
          <w:p w14:paraId="3AD04D8F" w14:textId="611B1BCD" w:rsidR="005625B7" w:rsidRPr="00371441" w:rsidRDefault="005625B7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Trasformazioni di uomini, oggetti, ambienti connesse al trascorrere del tempo</w:t>
            </w:r>
          </w:p>
          <w:p w14:paraId="643C40C9" w14:textId="08C74E7F" w:rsidR="005625B7" w:rsidRPr="00371441" w:rsidRDefault="005625B7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Concetto di periodizzazione</w:t>
            </w:r>
          </w:p>
          <w:p w14:paraId="12F44628" w14:textId="7A08C303" w:rsidR="006F5528" w:rsidRPr="0091239A" w:rsidRDefault="006F5528" w:rsidP="006F5528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D21BC23" w14:textId="0268D73F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La periodizzazione e la linea del tempo</w:t>
            </w:r>
          </w:p>
          <w:p w14:paraId="423B82D3" w14:textId="0B164510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 Gli indicatori temporali (secolo, millennio, la datazione avanti/dopo Cristo).</w:t>
            </w:r>
          </w:p>
          <w:p w14:paraId="19239761" w14:textId="45561DC7" w:rsidR="006F5528" w:rsidRPr="00330832" w:rsidRDefault="006F5528" w:rsidP="00A62A3C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6F5528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4A9A30" w14:textId="1DEDDB40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  <w:r w:rsidRPr="00063CBC">
              <w:rPr>
                <w:rFonts w:asciiTheme="majorHAnsi" w:hAnsiTheme="majorHAnsi" w:cstheme="majorHAnsi"/>
                <w:b/>
              </w:rPr>
              <w:t>STRUMENTI CONCETTUALI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9F76E" w14:textId="6F085518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  <w:r w:rsidRPr="00063CBC">
              <w:rPr>
                <w:rFonts w:asciiTheme="majorHAnsi" w:hAnsiTheme="majorHAnsi" w:cstheme="majorHAnsi"/>
              </w:rPr>
              <w:t xml:space="preserve">Individua le relazioni tra gruppi umani e aree territoriali di appartenenza (anche </w:t>
            </w:r>
            <w:r w:rsidRPr="00063CBC">
              <w:rPr>
                <w:rFonts w:asciiTheme="majorHAnsi" w:hAnsiTheme="majorHAnsi" w:cstheme="majorHAnsi"/>
              </w:rPr>
              <w:lastRenderedPageBreak/>
              <w:t>in rapporto alla contemporaneità)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22BCD" w14:textId="0C72138D" w:rsidR="00063CBC" w:rsidRPr="00371441" w:rsidRDefault="00063CBC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lastRenderedPageBreak/>
              <w:t>Organizzare le conoscenze acquisite in semplici schemi temporali</w:t>
            </w:r>
          </w:p>
          <w:p w14:paraId="69AEF41B" w14:textId="0F64C0F2" w:rsidR="00063CBC" w:rsidRPr="00371441" w:rsidRDefault="00063CBC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lastRenderedPageBreak/>
              <w:t>Individuare analogie e differenze attraverso il confronto tra quadri storico-sociali diversi (famiglia, scuola, modi di vita) e lontani nello spazio e nel tempo (preistoria)</w:t>
            </w:r>
          </w:p>
          <w:p w14:paraId="77D79F86" w14:textId="274ACAA6" w:rsidR="00063CBC" w:rsidRPr="00371441" w:rsidRDefault="00063CBC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Seguire e comprendere vicende storiche attraverso l’ascolto o lettura dei testi dell’antichità, di storie, racconti del passato</w:t>
            </w:r>
          </w:p>
          <w:p w14:paraId="4083362C" w14:textId="43287C9B" w:rsidR="006F5528" w:rsidRPr="00063CBC" w:rsidRDefault="006F5528" w:rsidP="006F5528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336096A" w14:textId="77777777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lastRenderedPageBreak/>
              <w:t>Elementi presenti nel proprio territorio e caratterizzanti la storia locale</w:t>
            </w:r>
          </w:p>
          <w:p w14:paraId="3B13E8CF" w14:textId="0F38AE17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La storia della Terra</w:t>
            </w:r>
          </w:p>
          <w:p w14:paraId="05D71F5D" w14:textId="3A19EA27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lastRenderedPageBreak/>
              <w:t>L’evoluzione degli esseri viventi</w:t>
            </w:r>
          </w:p>
          <w:p w14:paraId="28DAD99A" w14:textId="63CFE891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 xml:space="preserve">L’evoluzione dell’uomo dalla comparsa dei primi ominidi fino all’Homo Sapiens </w:t>
            </w:r>
            <w:proofErr w:type="spellStart"/>
            <w:r w:rsidRPr="00371441">
              <w:rPr>
                <w:rFonts w:asciiTheme="majorHAnsi" w:hAnsiTheme="majorHAnsi" w:cstheme="majorHAnsi"/>
              </w:rPr>
              <w:t>Sapiens</w:t>
            </w:r>
            <w:proofErr w:type="spellEnd"/>
          </w:p>
          <w:p w14:paraId="6EDA9FDD" w14:textId="3E8A89A9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La periodizzazione della Preistoria: Paleolitico e Neolitico</w:t>
            </w:r>
          </w:p>
          <w:p w14:paraId="5433E6F5" w14:textId="565CBB4E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Risposta ai bisogni, scoperte e invenzioni</w:t>
            </w:r>
          </w:p>
          <w:p w14:paraId="663020A4" w14:textId="28942503" w:rsidR="0005352E" w:rsidRPr="00371441" w:rsidRDefault="0005352E" w:rsidP="00371441">
            <w:pPr>
              <w:suppressAutoHyphens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Nascita dei primi villaggi</w:t>
            </w:r>
          </w:p>
          <w:p w14:paraId="22B53109" w14:textId="3D2E5455" w:rsidR="006F5528" w:rsidRPr="0091239A" w:rsidRDefault="006F5528" w:rsidP="006F5528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103EA7A" w14:textId="77777777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lastRenderedPageBreak/>
              <w:t>Origine della Terra ed evoluzione della vita</w:t>
            </w:r>
          </w:p>
          <w:p w14:paraId="1E473A31" w14:textId="392151F3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I fossili.</w:t>
            </w:r>
          </w:p>
          <w:p w14:paraId="2D90248C" w14:textId="60038F9E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lastRenderedPageBreak/>
              <w:t xml:space="preserve">I dinosauri (caratteristiche, specie, ambiente di vita, teoria sull’estinzione) </w:t>
            </w:r>
          </w:p>
          <w:p w14:paraId="0DD6D1EC" w14:textId="03A99C42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La comparsa dei primati </w:t>
            </w:r>
          </w:p>
          <w:p w14:paraId="05401405" w14:textId="77777777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Gli ominidi</w:t>
            </w:r>
          </w:p>
          <w:p w14:paraId="064CA9A9" w14:textId="1CDC4D1F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L’Australopiteco</w:t>
            </w:r>
          </w:p>
          <w:p w14:paraId="46156175" w14:textId="77777777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Il Paleolitico – età della pietra antica</w:t>
            </w:r>
          </w:p>
          <w:p w14:paraId="3D488DA9" w14:textId="77777777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I gruppi umani del Paleolitico (bisogni primari e secondari): Homo </w:t>
            </w:r>
            <w:proofErr w:type="spellStart"/>
            <w:r w:rsidRPr="00330832">
              <w:rPr>
                <w:rFonts w:asciiTheme="majorHAnsi" w:hAnsiTheme="majorHAnsi" w:cstheme="majorHAnsi"/>
              </w:rPr>
              <w:t>Habilis</w:t>
            </w:r>
            <w:proofErr w:type="spellEnd"/>
            <w:r w:rsidRPr="00330832">
              <w:rPr>
                <w:rFonts w:asciiTheme="majorHAnsi" w:hAnsiTheme="majorHAnsi" w:cstheme="majorHAnsi"/>
              </w:rPr>
              <w:t xml:space="preserve">, Homo </w:t>
            </w:r>
            <w:proofErr w:type="spellStart"/>
            <w:r w:rsidRPr="00330832">
              <w:rPr>
                <w:rFonts w:asciiTheme="majorHAnsi" w:hAnsiTheme="majorHAnsi" w:cstheme="majorHAnsi"/>
              </w:rPr>
              <w:t>Ergaster</w:t>
            </w:r>
            <w:proofErr w:type="spellEnd"/>
            <w:r w:rsidRPr="00330832">
              <w:rPr>
                <w:rFonts w:asciiTheme="majorHAnsi" w:hAnsiTheme="majorHAnsi" w:cstheme="majorHAnsi"/>
              </w:rPr>
              <w:t>, Homo Sapiens, Homo di Neanderthal</w:t>
            </w:r>
          </w:p>
          <w:p w14:paraId="236F632A" w14:textId="459982D9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Il Neolitico – età della pietra nuova</w:t>
            </w:r>
          </w:p>
          <w:p w14:paraId="033C02C6" w14:textId="2D3D9706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La scoperta dell’agricoltura  </w:t>
            </w:r>
          </w:p>
          <w:p w14:paraId="30432878" w14:textId="1F2F4E54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Modi di vivere degli uomini del Neolitico</w:t>
            </w:r>
          </w:p>
          <w:p w14:paraId="1B744277" w14:textId="51B8A500" w:rsidR="001612B1" w:rsidRPr="00330832" w:rsidRDefault="001612B1" w:rsidP="00A62A3C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L’Età dei Metalli  </w:t>
            </w:r>
          </w:p>
          <w:p w14:paraId="5626828E" w14:textId="70790D83" w:rsidR="001612B1" w:rsidRPr="00330832" w:rsidRDefault="001612B1" w:rsidP="00330832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>Le prime città</w:t>
            </w:r>
          </w:p>
          <w:p w14:paraId="1E6B6BB0" w14:textId="0C7B6C9E" w:rsidR="001612B1" w:rsidRPr="00330832" w:rsidRDefault="001612B1" w:rsidP="00330832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330832">
              <w:rPr>
                <w:rFonts w:asciiTheme="majorHAnsi" w:hAnsiTheme="majorHAnsi" w:cstheme="majorHAnsi"/>
              </w:rPr>
              <w:t xml:space="preserve">La scrittura  </w:t>
            </w:r>
          </w:p>
          <w:p w14:paraId="0467F1DA" w14:textId="36D7C759" w:rsidR="006F5528" w:rsidRPr="00330832" w:rsidRDefault="006F5528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6F5528" w:rsidRPr="007332F3" w14:paraId="01B15AA5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F802926" w14:textId="19C2C773" w:rsidR="006F5528" w:rsidRPr="00063CBC" w:rsidRDefault="006F5528" w:rsidP="006F5528">
            <w:pPr>
              <w:rPr>
                <w:rFonts w:asciiTheme="majorHAnsi" w:hAnsiTheme="majorHAnsi" w:cstheme="majorHAnsi"/>
                <w:b/>
              </w:rPr>
            </w:pPr>
            <w:r w:rsidRPr="00063CBC">
              <w:rPr>
                <w:rFonts w:asciiTheme="majorHAnsi" w:hAnsiTheme="majorHAnsi" w:cstheme="majorHAnsi"/>
                <w:b/>
              </w:rPr>
              <w:lastRenderedPageBreak/>
              <w:t>PRODUZIONE SCRITTA E ORALE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765EE" w14:textId="30B79F1F" w:rsidR="006F5528" w:rsidRPr="00063CBC" w:rsidRDefault="006F5528" w:rsidP="006F5528">
            <w:pPr>
              <w:rPr>
                <w:rFonts w:asciiTheme="majorHAnsi" w:hAnsiTheme="majorHAnsi" w:cstheme="majorHAnsi"/>
              </w:rPr>
            </w:pPr>
            <w:r w:rsidRPr="00063CBC">
              <w:rPr>
                <w:rFonts w:asciiTheme="majorHAnsi" w:hAnsiTheme="majorHAnsi" w:cstheme="majorHAnsi"/>
              </w:rPr>
              <w:t>Organizza e verbalizza schemi temporali e conoscenze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DAF66" w14:textId="552FAC4A" w:rsidR="00063CBC" w:rsidRPr="00371441" w:rsidRDefault="00063CBC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Rappresentare conoscenze e concetti appresi mediante grafismi, disegni e semplici testi scritti</w:t>
            </w:r>
          </w:p>
          <w:p w14:paraId="40CE2E1B" w14:textId="20F174D1" w:rsidR="006F5528" w:rsidRPr="00371441" w:rsidRDefault="00063CBC" w:rsidP="00371441">
            <w:pPr>
              <w:ind w:left="360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Riferire le conoscenze acquisite in forma scritta e orale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0CBA90F" w14:textId="298C3A0E" w:rsidR="006F5528" w:rsidRPr="00371441" w:rsidRDefault="0005352E" w:rsidP="00371441">
            <w:pPr>
              <w:tabs>
                <w:tab w:val="left" w:pos="0"/>
              </w:tabs>
              <w:ind w:left="360" w:right="317"/>
              <w:rPr>
                <w:rFonts w:asciiTheme="majorHAnsi" w:hAnsiTheme="majorHAnsi" w:cstheme="majorHAnsi"/>
              </w:rPr>
            </w:pPr>
            <w:r w:rsidRPr="00371441">
              <w:rPr>
                <w:rFonts w:asciiTheme="majorHAnsi" w:hAnsiTheme="majorHAnsi" w:cstheme="majorHAnsi"/>
              </w:rPr>
              <w:t>Tappe fondamentali che hanno portato al     passaggio dall’uomo preistorico all’uomo storico.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E3A1CE5" w14:textId="77777777" w:rsidR="006F5528" w:rsidRDefault="00A62A3C" w:rsidP="00330832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storia dell’Universo</w:t>
            </w:r>
          </w:p>
          <w:p w14:paraId="602189D3" w14:textId="773117A9" w:rsidR="00A62A3C" w:rsidRPr="0091239A" w:rsidRDefault="00A62A3C" w:rsidP="00330832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storia dell’uomo</w:t>
            </w: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49680CC4" w14:textId="105ECD55" w:rsidR="00D02944" w:rsidRPr="00D02944" w:rsidRDefault="00D02944" w:rsidP="00D02944">
      <w:pPr>
        <w:tabs>
          <w:tab w:val="left" w:pos="8985"/>
        </w:tabs>
      </w:pPr>
    </w:p>
    <w:sectPr w:rsidR="00D02944" w:rsidRPr="00D0294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BD061" w14:textId="77777777" w:rsidR="00CF2083" w:rsidRDefault="00CF2083" w:rsidP="00D02944">
      <w:pPr>
        <w:spacing w:after="0" w:line="240" w:lineRule="auto"/>
      </w:pPr>
      <w:r>
        <w:separator/>
      </w:r>
    </w:p>
  </w:endnote>
  <w:endnote w:type="continuationSeparator" w:id="0">
    <w:p w14:paraId="052484CD" w14:textId="77777777" w:rsidR="00CF2083" w:rsidRDefault="00CF2083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A889D" w14:textId="77777777" w:rsidR="00CF2083" w:rsidRDefault="00CF2083" w:rsidP="00D02944">
      <w:pPr>
        <w:spacing w:after="0" w:line="240" w:lineRule="auto"/>
      </w:pPr>
      <w:r>
        <w:separator/>
      </w:r>
    </w:p>
  </w:footnote>
  <w:footnote w:type="continuationSeparator" w:id="0">
    <w:p w14:paraId="503842EA" w14:textId="77777777" w:rsidR="00CF2083" w:rsidRDefault="00CF2083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Arial"/>
        <w:b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/>
        <w:iCs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/>
        <w:iCs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/>
        <w:iCs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E025A"/>
    <w:multiLevelType w:val="hybridMultilevel"/>
    <w:tmpl w:val="AD3427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31478"/>
    <w:multiLevelType w:val="hybridMultilevel"/>
    <w:tmpl w:val="EF788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361D44A0"/>
    <w:multiLevelType w:val="hybridMultilevel"/>
    <w:tmpl w:val="CA84DC4C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E01D7"/>
    <w:multiLevelType w:val="hybridMultilevel"/>
    <w:tmpl w:val="6F548C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77EB1"/>
    <w:multiLevelType w:val="hybridMultilevel"/>
    <w:tmpl w:val="548840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499C1FD0"/>
    <w:multiLevelType w:val="hybridMultilevel"/>
    <w:tmpl w:val="4B767C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73163"/>
    <w:multiLevelType w:val="hybridMultilevel"/>
    <w:tmpl w:val="A93A8B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13746"/>
    <w:multiLevelType w:val="hybridMultilevel"/>
    <w:tmpl w:val="52C4A7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7452E"/>
    <w:multiLevelType w:val="hybridMultilevel"/>
    <w:tmpl w:val="4FBEBD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41976"/>
    <w:multiLevelType w:val="hybridMultilevel"/>
    <w:tmpl w:val="DC8EE4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624C74"/>
    <w:multiLevelType w:val="hybridMultilevel"/>
    <w:tmpl w:val="A0DA37FE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5"/>
  </w:num>
  <w:num w:numId="4">
    <w:abstractNumId w:val="6"/>
  </w:num>
  <w:num w:numId="5">
    <w:abstractNumId w:val="16"/>
  </w:num>
  <w:num w:numId="6">
    <w:abstractNumId w:val="18"/>
  </w:num>
  <w:num w:numId="7">
    <w:abstractNumId w:val="12"/>
  </w:num>
  <w:num w:numId="8">
    <w:abstractNumId w:val="10"/>
  </w:num>
  <w:num w:numId="9">
    <w:abstractNumId w:val="7"/>
  </w:num>
  <w:num w:numId="10">
    <w:abstractNumId w:val="13"/>
  </w:num>
  <w:num w:numId="11">
    <w:abstractNumId w:val="22"/>
  </w:num>
  <w:num w:numId="12">
    <w:abstractNumId w:val="9"/>
  </w:num>
  <w:num w:numId="13">
    <w:abstractNumId w:val="3"/>
  </w:num>
  <w:num w:numId="14">
    <w:abstractNumId w:val="21"/>
  </w:num>
  <w:num w:numId="15">
    <w:abstractNumId w:val="27"/>
  </w:num>
  <w:num w:numId="16">
    <w:abstractNumId w:val="25"/>
  </w:num>
  <w:num w:numId="17">
    <w:abstractNumId w:val="11"/>
  </w:num>
  <w:num w:numId="18">
    <w:abstractNumId w:val="0"/>
  </w:num>
  <w:num w:numId="19">
    <w:abstractNumId w:val="17"/>
  </w:num>
  <w:num w:numId="20">
    <w:abstractNumId w:val="8"/>
  </w:num>
  <w:num w:numId="21">
    <w:abstractNumId w:val="15"/>
  </w:num>
  <w:num w:numId="22">
    <w:abstractNumId w:val="4"/>
  </w:num>
  <w:num w:numId="23">
    <w:abstractNumId w:val="23"/>
  </w:num>
  <w:num w:numId="24">
    <w:abstractNumId w:val="19"/>
  </w:num>
  <w:num w:numId="25">
    <w:abstractNumId w:val="14"/>
  </w:num>
  <w:num w:numId="26">
    <w:abstractNumId w:val="20"/>
  </w:num>
  <w:num w:numId="27">
    <w:abstractNumId w:val="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5352E"/>
    <w:rsid w:val="00063CBC"/>
    <w:rsid w:val="000A1A5E"/>
    <w:rsid w:val="001419B5"/>
    <w:rsid w:val="001612B1"/>
    <w:rsid w:val="00164B89"/>
    <w:rsid w:val="001F1F87"/>
    <w:rsid w:val="002A6424"/>
    <w:rsid w:val="003277D4"/>
    <w:rsid w:val="00330832"/>
    <w:rsid w:val="00337716"/>
    <w:rsid w:val="00360935"/>
    <w:rsid w:val="00371441"/>
    <w:rsid w:val="003A2397"/>
    <w:rsid w:val="00511B5B"/>
    <w:rsid w:val="005625B7"/>
    <w:rsid w:val="005D0A67"/>
    <w:rsid w:val="00657B33"/>
    <w:rsid w:val="00681554"/>
    <w:rsid w:val="006A78E7"/>
    <w:rsid w:val="006D4418"/>
    <w:rsid w:val="006E5508"/>
    <w:rsid w:val="006F5528"/>
    <w:rsid w:val="00750099"/>
    <w:rsid w:val="00893790"/>
    <w:rsid w:val="008B3989"/>
    <w:rsid w:val="008E1637"/>
    <w:rsid w:val="0091239A"/>
    <w:rsid w:val="0097609A"/>
    <w:rsid w:val="009A1287"/>
    <w:rsid w:val="009A692E"/>
    <w:rsid w:val="009F3793"/>
    <w:rsid w:val="00A12925"/>
    <w:rsid w:val="00A62A3C"/>
    <w:rsid w:val="00A97D76"/>
    <w:rsid w:val="00AD5248"/>
    <w:rsid w:val="00B727BB"/>
    <w:rsid w:val="00BB7C5B"/>
    <w:rsid w:val="00C666BD"/>
    <w:rsid w:val="00CF2083"/>
    <w:rsid w:val="00D02944"/>
    <w:rsid w:val="00D240F7"/>
    <w:rsid w:val="00E42960"/>
    <w:rsid w:val="00EB30BE"/>
    <w:rsid w:val="00EB4146"/>
    <w:rsid w:val="00F6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6C1EB-6C4F-416D-99A6-2B566919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8</cp:revision>
  <dcterms:created xsi:type="dcterms:W3CDTF">2021-11-09T18:10:00Z</dcterms:created>
  <dcterms:modified xsi:type="dcterms:W3CDTF">2021-12-05T18:15:00Z</dcterms:modified>
</cp:coreProperties>
</file>