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4D260" w14:textId="0098B579" w:rsidR="00B84F71" w:rsidRDefault="003848F2" w:rsidP="003848F2">
      <w:pPr>
        <w:jc w:val="center"/>
      </w:pPr>
      <w:r>
        <w:t>ISTITUTO COMPRENSIVO “TITO LIVIO”</w:t>
      </w:r>
    </w:p>
    <w:p w14:paraId="68285A00" w14:textId="6F11A743" w:rsidR="003848F2" w:rsidRDefault="003848F2" w:rsidP="00B84F71"/>
    <w:p w14:paraId="134A9972" w14:textId="2FED77AB" w:rsidR="003848F2" w:rsidRDefault="003848F2" w:rsidP="00B84F71"/>
    <w:p w14:paraId="44149903" w14:textId="653EE347" w:rsidR="003848F2" w:rsidRDefault="003848F2" w:rsidP="00B84F71"/>
    <w:p w14:paraId="38A1F6CE" w14:textId="77777777" w:rsidR="003848F2" w:rsidRDefault="003848F2" w:rsidP="00B84F71">
      <w:pPr>
        <w:rPr>
          <w:rFonts w:hint="eastAsia"/>
        </w:rPr>
      </w:pPr>
    </w:p>
    <w:tbl>
      <w:tblPr>
        <w:tblStyle w:val="Grigliatabella"/>
        <w:tblW w:w="0" w:type="auto"/>
        <w:tblInd w:w="3369" w:type="dxa"/>
        <w:tblLook w:val="04A0" w:firstRow="1" w:lastRow="0" w:firstColumn="1" w:lastColumn="0" w:noHBand="0" w:noVBand="1"/>
      </w:tblPr>
      <w:tblGrid>
        <w:gridCol w:w="7796"/>
      </w:tblGrid>
      <w:tr w:rsidR="00B84F71" w14:paraId="7BB8039C" w14:textId="77777777" w:rsidTr="003848F2">
        <w:tc>
          <w:tcPr>
            <w:tcW w:w="7796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14:paraId="1A0B87E7" w14:textId="77777777" w:rsidR="003848F2" w:rsidRDefault="003848F2" w:rsidP="00B84F71">
            <w:pPr>
              <w:jc w:val="center"/>
              <w:rPr>
                <w:sz w:val="36"/>
              </w:rPr>
            </w:pPr>
          </w:p>
          <w:p w14:paraId="0A12F30E" w14:textId="32B30D21" w:rsidR="00B84F71" w:rsidRDefault="00B84F71" w:rsidP="00B84F71">
            <w:pPr>
              <w:jc w:val="center"/>
              <w:rPr>
                <w:rFonts w:hint="eastAsia"/>
              </w:rPr>
            </w:pPr>
            <w:r>
              <w:rPr>
                <w:sz w:val="36"/>
              </w:rPr>
              <w:t>PIANO DI LAVORO ANNUALE PER</w:t>
            </w:r>
          </w:p>
          <w:p w14:paraId="14032566" w14:textId="77777777" w:rsidR="00B84F71" w:rsidRDefault="00B84F71" w:rsidP="00B84F71">
            <w:pPr>
              <w:jc w:val="center"/>
              <w:rPr>
                <w:rFonts w:hint="eastAsia"/>
              </w:rPr>
            </w:pPr>
          </w:p>
          <w:p w14:paraId="57BE6E34" w14:textId="47696563" w:rsidR="00B84F71" w:rsidRDefault="00B84F71" w:rsidP="00B84F71">
            <w:pPr>
              <w:jc w:val="center"/>
              <w:rPr>
                <w:sz w:val="36"/>
              </w:rPr>
            </w:pPr>
            <w:r>
              <w:rPr>
                <w:sz w:val="36"/>
              </w:rPr>
              <w:t xml:space="preserve">SINGOLA DISCIPLINA </w:t>
            </w:r>
          </w:p>
          <w:p w14:paraId="316350D8" w14:textId="77777777" w:rsidR="003848F2" w:rsidRDefault="003848F2" w:rsidP="00B84F71">
            <w:pPr>
              <w:jc w:val="center"/>
              <w:rPr>
                <w:rFonts w:hint="eastAsia"/>
              </w:rPr>
            </w:pPr>
          </w:p>
          <w:p w14:paraId="1EFD6FD5" w14:textId="77777777" w:rsidR="00B84F71" w:rsidRDefault="00B84F71" w:rsidP="00B84F71"/>
        </w:tc>
      </w:tr>
    </w:tbl>
    <w:p w14:paraId="1A46CBFB" w14:textId="61C4D24E" w:rsidR="00B84F71" w:rsidRDefault="00B84F71" w:rsidP="00B84F71"/>
    <w:p w14:paraId="4ECEC1FE" w14:textId="0E080CE8" w:rsidR="00B84F71" w:rsidRDefault="00B84F71">
      <w:pPr>
        <w:overflowPunct/>
      </w:pPr>
    </w:p>
    <w:p w14:paraId="33E8E78F" w14:textId="09083531" w:rsidR="00B84F71" w:rsidRDefault="00B84F71">
      <w:pPr>
        <w:overflowPunct/>
      </w:pPr>
    </w:p>
    <w:p w14:paraId="1AED3CEB" w14:textId="2C49ECF4" w:rsidR="00B84F71" w:rsidRDefault="00B84F71">
      <w:pPr>
        <w:overflowPunct/>
      </w:pPr>
    </w:p>
    <w:p w14:paraId="2B142309" w14:textId="3E90D44E" w:rsidR="003848F2" w:rsidRDefault="003848F2">
      <w:pPr>
        <w:overflowPunct/>
      </w:pPr>
    </w:p>
    <w:p w14:paraId="552D8B7A" w14:textId="4F4CAAAD" w:rsidR="003848F2" w:rsidRDefault="003848F2">
      <w:pPr>
        <w:overflowPunct/>
      </w:pPr>
    </w:p>
    <w:p w14:paraId="4B3C8324" w14:textId="6B7FE32D" w:rsidR="003848F2" w:rsidRDefault="003848F2">
      <w:pPr>
        <w:overflowPunct/>
      </w:pPr>
    </w:p>
    <w:p w14:paraId="243B3327" w14:textId="77777777" w:rsidR="003848F2" w:rsidRDefault="003848F2">
      <w:pPr>
        <w:overflowPunct/>
        <w:rPr>
          <w:rFonts w:hint="eastAsia"/>
        </w:rPr>
      </w:pPr>
    </w:p>
    <w:p w14:paraId="0CB16E69" w14:textId="5E21DB68" w:rsidR="00C913CC" w:rsidRDefault="00C913CC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77"/>
        <w:gridCol w:w="4903"/>
        <w:gridCol w:w="3485"/>
      </w:tblGrid>
      <w:tr w:rsidR="00B84F71" w14:paraId="211C2731" w14:textId="77777777" w:rsidTr="003848F2">
        <w:trPr>
          <w:jc w:val="center"/>
        </w:trPr>
        <w:tc>
          <w:tcPr>
            <w:tcW w:w="3377" w:type="dxa"/>
            <w:tcBorders>
              <w:top w:val="single" w:sz="24" w:space="0" w:color="0070C0"/>
              <w:left w:val="single" w:sz="24" w:space="0" w:color="0070C0"/>
              <w:bottom w:val="single" w:sz="12" w:space="0" w:color="0070C0"/>
              <w:right w:val="single" w:sz="12" w:space="0" w:color="0070C0"/>
            </w:tcBorders>
          </w:tcPr>
          <w:p w14:paraId="741E78D5" w14:textId="523327CD" w:rsidR="00B84F71" w:rsidRDefault="00B84F71" w:rsidP="00B84F71">
            <w:pPr>
              <w:spacing w:line="360" w:lineRule="auto"/>
              <w:jc w:val="center"/>
              <w:rPr>
                <w:rFonts w:hint="eastAsia"/>
              </w:rPr>
            </w:pPr>
            <w:r w:rsidRPr="00C913CC">
              <w:rPr>
                <w:rFonts w:asciiTheme="majorHAnsi" w:hAnsiTheme="majorHAnsi" w:cstheme="majorHAnsi"/>
                <w:sz w:val="22"/>
                <w:szCs w:val="22"/>
              </w:rPr>
              <w:t>Ordine di scuola e denominazione</w:t>
            </w:r>
          </w:p>
        </w:tc>
        <w:tc>
          <w:tcPr>
            <w:tcW w:w="4903" w:type="dxa"/>
            <w:tcBorders>
              <w:top w:val="single" w:sz="24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</w:tcPr>
          <w:p w14:paraId="500E7E8F" w14:textId="0F0DFCCC" w:rsidR="00B84F71" w:rsidRDefault="00B84F71" w:rsidP="00B84F71">
            <w:pPr>
              <w:spacing w:line="360" w:lineRule="auto"/>
              <w:jc w:val="center"/>
              <w:rPr>
                <w:rFonts w:hint="eastAsia"/>
              </w:rPr>
            </w:pPr>
            <w:r w:rsidRPr="00C913CC">
              <w:rPr>
                <w:rFonts w:asciiTheme="majorHAnsi" w:hAnsiTheme="majorHAnsi" w:cstheme="majorHAnsi"/>
                <w:sz w:val="22"/>
                <w:szCs w:val="22"/>
              </w:rPr>
              <w:t>Classe</w:t>
            </w:r>
          </w:p>
        </w:tc>
        <w:tc>
          <w:tcPr>
            <w:tcW w:w="3485" w:type="dxa"/>
            <w:tcBorders>
              <w:top w:val="single" w:sz="24" w:space="0" w:color="0070C0"/>
              <w:left w:val="single" w:sz="12" w:space="0" w:color="0070C0"/>
              <w:bottom w:val="single" w:sz="12" w:space="0" w:color="0070C0"/>
              <w:right w:val="single" w:sz="24" w:space="0" w:color="0070C0"/>
            </w:tcBorders>
          </w:tcPr>
          <w:p w14:paraId="571A2577" w14:textId="79417022" w:rsidR="00B84F71" w:rsidRDefault="00B84F71" w:rsidP="00B84F71">
            <w:pPr>
              <w:spacing w:line="360" w:lineRule="auto"/>
              <w:jc w:val="center"/>
              <w:rPr>
                <w:rFonts w:hint="eastAsia"/>
              </w:rPr>
            </w:pPr>
            <w:r w:rsidRPr="00C913CC">
              <w:rPr>
                <w:rFonts w:asciiTheme="majorHAnsi" w:hAnsiTheme="majorHAnsi" w:cstheme="majorHAnsi"/>
                <w:sz w:val="22"/>
                <w:szCs w:val="22"/>
              </w:rPr>
              <w:t>Disciplina</w:t>
            </w:r>
          </w:p>
        </w:tc>
      </w:tr>
      <w:tr w:rsidR="00B84F71" w:rsidRPr="003848F2" w14:paraId="2A21A773" w14:textId="77777777" w:rsidTr="003848F2">
        <w:trPr>
          <w:jc w:val="center"/>
        </w:trPr>
        <w:tc>
          <w:tcPr>
            <w:tcW w:w="3377" w:type="dxa"/>
            <w:tcBorders>
              <w:top w:val="single" w:sz="12" w:space="0" w:color="0070C0"/>
              <w:left w:val="single" w:sz="24" w:space="0" w:color="0070C0"/>
              <w:bottom w:val="single" w:sz="24" w:space="0" w:color="0070C0"/>
              <w:right w:val="single" w:sz="12" w:space="0" w:color="0070C0"/>
            </w:tcBorders>
          </w:tcPr>
          <w:p w14:paraId="07B616C5" w14:textId="77777777" w:rsidR="00B84F71" w:rsidRPr="003848F2" w:rsidRDefault="00B84F71" w:rsidP="00B84F71">
            <w:pPr>
              <w:pStyle w:val="Contenutocornice"/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32A5D9C8" w14:textId="46B4232C" w:rsidR="00B84F71" w:rsidRPr="003848F2" w:rsidRDefault="00B84F71" w:rsidP="00B84F71">
            <w:pPr>
              <w:pStyle w:val="Contenutocornice"/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848F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SCUOLA PRIMARIA</w:t>
            </w:r>
          </w:p>
          <w:p w14:paraId="501837ED" w14:textId="77777777" w:rsidR="00B84F71" w:rsidRPr="003848F2" w:rsidRDefault="00B84F71" w:rsidP="00B84F71">
            <w:pPr>
              <w:spacing w:line="360" w:lineRule="auto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4903" w:type="dxa"/>
            <w:tcBorders>
              <w:top w:val="single" w:sz="12" w:space="0" w:color="0070C0"/>
              <w:left w:val="single" w:sz="12" w:space="0" w:color="0070C0"/>
              <w:bottom w:val="single" w:sz="24" w:space="0" w:color="0070C0"/>
              <w:right w:val="single" w:sz="12" w:space="0" w:color="0070C0"/>
            </w:tcBorders>
          </w:tcPr>
          <w:p w14:paraId="2421B1E5" w14:textId="77777777" w:rsidR="00B84F71" w:rsidRPr="003848F2" w:rsidRDefault="00B84F71" w:rsidP="00B84F71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4C26509F" w14:textId="6F94377D" w:rsidR="00B84F71" w:rsidRPr="003848F2" w:rsidRDefault="00B84F71" w:rsidP="00B84F71">
            <w:pPr>
              <w:spacing w:line="360" w:lineRule="auto"/>
              <w:jc w:val="center"/>
              <w:rPr>
                <w:rFonts w:hint="eastAsia"/>
                <w:b/>
                <w:bCs/>
              </w:rPr>
            </w:pPr>
            <w:r w:rsidRPr="003848F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QUARTA</w:t>
            </w:r>
          </w:p>
        </w:tc>
        <w:tc>
          <w:tcPr>
            <w:tcW w:w="3485" w:type="dxa"/>
            <w:tcBorders>
              <w:top w:val="single" w:sz="12" w:space="0" w:color="0070C0"/>
              <w:left w:val="single" w:sz="12" w:space="0" w:color="0070C0"/>
              <w:bottom w:val="single" w:sz="24" w:space="0" w:color="0070C0"/>
              <w:right w:val="single" w:sz="24" w:space="0" w:color="0070C0"/>
            </w:tcBorders>
          </w:tcPr>
          <w:p w14:paraId="44EDC808" w14:textId="77777777" w:rsidR="00B84F71" w:rsidRPr="003848F2" w:rsidRDefault="00B84F71" w:rsidP="00B84F71">
            <w:pPr>
              <w:pStyle w:val="Contenutocornice"/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77B3D670" w14:textId="3BB25EDB" w:rsidR="00B84F71" w:rsidRPr="003848F2" w:rsidRDefault="00B84F71" w:rsidP="00B84F71">
            <w:pPr>
              <w:pStyle w:val="Contenutocornice"/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848F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INGLESE</w:t>
            </w:r>
          </w:p>
          <w:p w14:paraId="74EFAF36" w14:textId="77777777" w:rsidR="00B84F71" w:rsidRPr="003848F2" w:rsidRDefault="00B84F71" w:rsidP="00B84F71">
            <w:pPr>
              <w:spacing w:line="360" w:lineRule="auto"/>
              <w:jc w:val="center"/>
              <w:rPr>
                <w:rFonts w:hint="eastAsia"/>
                <w:b/>
                <w:bCs/>
              </w:rPr>
            </w:pPr>
          </w:p>
        </w:tc>
      </w:tr>
    </w:tbl>
    <w:p w14:paraId="3ABD5B69" w14:textId="77777777" w:rsidR="00C913CC" w:rsidRDefault="00C913CC">
      <w:pPr>
        <w:rPr>
          <w:rFonts w:hint="eastAsia"/>
        </w:rPr>
      </w:pPr>
    </w:p>
    <w:p w14:paraId="69A52948" w14:textId="6883C4CC" w:rsidR="00C31FDA" w:rsidRDefault="005A264F">
      <w:r>
        <w:t xml:space="preserve">              </w:t>
      </w:r>
    </w:p>
    <w:p w14:paraId="2221BB26" w14:textId="03157002" w:rsidR="003848F2" w:rsidRDefault="003848F2"/>
    <w:p w14:paraId="6876AFFA" w14:textId="77777777" w:rsidR="003848F2" w:rsidRDefault="003848F2">
      <w:pPr>
        <w:rPr>
          <w:rFonts w:hint="eastAsia"/>
        </w:rPr>
      </w:pPr>
    </w:p>
    <w:p w14:paraId="6981EC94" w14:textId="114D9618" w:rsidR="00B84F71" w:rsidRPr="00C913CC" w:rsidRDefault="003848F2" w:rsidP="003848F2">
      <w:pPr>
        <w:pStyle w:val="Contenutocornice"/>
        <w:jc w:val="center"/>
        <w:rPr>
          <w:rFonts w:asciiTheme="majorHAnsi" w:hAnsiTheme="majorHAnsi" w:cstheme="majorHAnsi"/>
          <w:sz w:val="22"/>
          <w:szCs w:val="22"/>
        </w:rPr>
      </w:pPr>
      <w:r>
        <w:t>Anno scolastico 2021/22</w:t>
      </w:r>
      <w:r w:rsidR="00B84F71">
        <w:rPr>
          <w:rFonts w:hint="eastAsia"/>
        </w:rPr>
        <w:br w:type="page"/>
      </w:r>
    </w:p>
    <w:p w14:paraId="5EF3E541" w14:textId="385DC81A" w:rsidR="00B84F71" w:rsidRDefault="00B84F71"/>
    <w:tbl>
      <w:tblPr>
        <w:tblStyle w:val="Grigliatabella"/>
        <w:tblW w:w="14570" w:type="dxa"/>
        <w:tblLook w:val="0000" w:firstRow="0" w:lastRow="0" w:firstColumn="0" w:lastColumn="0" w:noHBand="0" w:noVBand="0"/>
      </w:tblPr>
      <w:tblGrid>
        <w:gridCol w:w="2039"/>
        <w:gridCol w:w="3284"/>
        <w:gridCol w:w="3015"/>
        <w:gridCol w:w="2880"/>
        <w:gridCol w:w="3352"/>
      </w:tblGrid>
      <w:tr w:rsidR="00C31FDA" w14:paraId="3DAB6371" w14:textId="77777777" w:rsidTr="00425CCA">
        <w:tc>
          <w:tcPr>
            <w:tcW w:w="2039" w:type="dxa"/>
          </w:tcPr>
          <w:p w14:paraId="002DAE2A" w14:textId="5C7711D4" w:rsidR="00C31FDA" w:rsidRPr="00425CCA" w:rsidRDefault="005A264F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NUCLEO</w:t>
            </w:r>
          </w:p>
        </w:tc>
        <w:tc>
          <w:tcPr>
            <w:tcW w:w="3284" w:type="dxa"/>
          </w:tcPr>
          <w:p w14:paraId="737F3029" w14:textId="58C16C71" w:rsidR="00C31FDA" w:rsidRPr="00425CCA" w:rsidRDefault="005A264F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DIMENSIONI </w:t>
            </w:r>
            <w:r w:rsidR="00425CCA" w:rsidRPr="00425CC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FONDAMENTALI </w:t>
            </w:r>
            <w:r w:rsidRPr="00425CC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 COMPETENZA</w:t>
            </w:r>
          </w:p>
        </w:tc>
        <w:tc>
          <w:tcPr>
            <w:tcW w:w="3015" w:type="dxa"/>
          </w:tcPr>
          <w:p w14:paraId="716789DB" w14:textId="77777777" w:rsidR="00C31FDA" w:rsidRPr="00425CCA" w:rsidRDefault="005A264F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ABILITA’ </w:t>
            </w:r>
          </w:p>
        </w:tc>
        <w:tc>
          <w:tcPr>
            <w:tcW w:w="2880" w:type="dxa"/>
          </w:tcPr>
          <w:p w14:paraId="2C20939E" w14:textId="77777777" w:rsidR="00C31FDA" w:rsidRPr="00425CCA" w:rsidRDefault="005A264F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CONOSCENZE</w:t>
            </w:r>
          </w:p>
        </w:tc>
        <w:tc>
          <w:tcPr>
            <w:tcW w:w="3352" w:type="dxa"/>
          </w:tcPr>
          <w:p w14:paraId="78CBCE04" w14:textId="77777777" w:rsidR="00C31FDA" w:rsidRPr="00425CCA" w:rsidRDefault="005A264F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CONTENUTI</w:t>
            </w:r>
          </w:p>
        </w:tc>
      </w:tr>
      <w:tr w:rsidR="00C31FDA" w14:paraId="7AA4414A" w14:textId="77777777" w:rsidTr="00425CCA">
        <w:tc>
          <w:tcPr>
            <w:tcW w:w="2039" w:type="dxa"/>
          </w:tcPr>
          <w:p w14:paraId="7312C6C8" w14:textId="77777777" w:rsidR="00C31FDA" w:rsidRPr="00425CCA" w:rsidRDefault="005A264F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ASCOLTO</w:t>
            </w:r>
          </w:p>
        </w:tc>
        <w:tc>
          <w:tcPr>
            <w:tcW w:w="3284" w:type="dxa"/>
          </w:tcPr>
          <w:p w14:paraId="3260D39A" w14:textId="77777777" w:rsidR="00C31FDA" w:rsidRPr="00425CCA" w:rsidRDefault="005A264F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Comprendere l’argomento e le informazioni essenziali relative a situazioni quotidiane e famigliari, da interazioni comunicative o dalla visione di contenuti multimediali. </w:t>
            </w:r>
          </w:p>
        </w:tc>
        <w:tc>
          <w:tcPr>
            <w:tcW w:w="3015" w:type="dxa"/>
          </w:tcPr>
          <w:p w14:paraId="43D3AD73" w14:textId="4369709F" w:rsidR="00C31FDA" w:rsidRPr="00425CCA" w:rsidRDefault="005A264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Ascoltare e comprendere brevi dialoghi, istruzioni, espressioni, frasi di uso quotidiano e testi multimediali, se pronunciati chiaramente.</w:t>
            </w:r>
          </w:p>
          <w:p w14:paraId="2AB1ED92" w14:textId="7B6BDC3D" w:rsidR="00C31FDA" w:rsidRPr="00425CCA" w:rsidRDefault="005A264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Identificare il senso generale di un discorso relativo a temi conosciuti, con l’aiuto di domande guida. </w:t>
            </w:r>
          </w:p>
        </w:tc>
        <w:tc>
          <w:tcPr>
            <w:tcW w:w="2880" w:type="dxa"/>
          </w:tcPr>
          <w:p w14:paraId="4EBBC275" w14:textId="6DE9F503" w:rsidR="00C31FDA" w:rsidRPr="00425CCA" w:rsidRDefault="005A264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Lessico di base su argomenti personali e di vita quotidiana: azioni e sport, la famiglia, i numeri, oggetti scolastici, i vestiti, cibo e bevande, routine quotidiane, le ore, le parti e gli oggetti della casa, le attività nel tempo libero, alcune festività.</w:t>
            </w:r>
          </w:p>
          <w:p w14:paraId="141FF1DA" w14:textId="415E3B0C" w:rsidR="00C31FDA" w:rsidRPr="00425CCA" w:rsidRDefault="005A264F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Funzioni e strutture relative ad argomenti personali e di vita quotidiana: azioni e sport, la famiglia, i numeri, oggetti scolastici, i vestiti, cibo e bevande, routine quotidiane, le ore, le parti e gli oggetti della casa, le attività nel tempo libero, alcune festività.</w:t>
            </w:r>
          </w:p>
        </w:tc>
        <w:tc>
          <w:tcPr>
            <w:tcW w:w="3352" w:type="dxa"/>
            <w:vMerge w:val="restart"/>
          </w:tcPr>
          <w:p w14:paraId="288DE887" w14:textId="77777777" w:rsidR="00C31FDA" w:rsidRPr="00425CCA" w:rsidRDefault="005A264F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Lessico</w:t>
            </w: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671E3C96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Actions and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sports</w:t>
            </w:r>
            <w:proofErr w:type="spellEnd"/>
          </w:p>
          <w:p w14:paraId="0E073384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Family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members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and toys</w:t>
            </w:r>
          </w:p>
          <w:p w14:paraId="45500D71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Where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it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? (preposizioni di luogo)</w:t>
            </w:r>
          </w:p>
          <w:p w14:paraId="2B2094A0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Numbers</w:t>
            </w:r>
          </w:p>
          <w:p w14:paraId="1BF2792C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Shool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objects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and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clothes</w:t>
            </w:r>
            <w:proofErr w:type="spellEnd"/>
          </w:p>
          <w:p w14:paraId="401F458E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Feeling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hungry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: cibo e bevande</w:t>
            </w:r>
          </w:p>
          <w:p w14:paraId="0ABC37C0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Daily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Routine: attività quotidiane, l’ora e le stanze</w:t>
            </w:r>
          </w:p>
          <w:p w14:paraId="71B36816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Keeping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Busy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: attività del tempo libero.</w:t>
            </w:r>
          </w:p>
          <w:p w14:paraId="0AACFBB2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Around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the house: gli oggetti della casa</w:t>
            </w:r>
          </w:p>
          <w:p w14:paraId="29409E21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CLIL (scienze, storia, ed. civica, geografia, matematica, </w:t>
            </w:r>
          </w:p>
          <w:p w14:paraId="2EFF0FE3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Festivals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: Christmas,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Easter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, Earth day, Water Day...</w:t>
            </w:r>
          </w:p>
          <w:p w14:paraId="0A113E47" w14:textId="77777777" w:rsidR="00C31FDA" w:rsidRPr="00425CCA" w:rsidRDefault="005A264F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Strutture</w:t>
            </w:r>
          </w:p>
          <w:p w14:paraId="528ECFDB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Il modale CAN (come abilità e chiedere permesso) nella forma affermativa, negativa e interrogativa. </w:t>
            </w:r>
          </w:p>
          <w:p w14:paraId="4BC8E8E3" w14:textId="77777777" w:rsidR="00C31FDA" w:rsidRPr="00425CCA" w:rsidRDefault="005A264F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she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they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can/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can’t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…</w:t>
            </w:r>
          </w:p>
          <w:p w14:paraId="759B2E9E" w14:textId="77777777" w:rsidR="00C31FDA" w:rsidRPr="00425CCA" w:rsidRDefault="005A264F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Can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/I/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she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they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…? Yes, I/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she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/he/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they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can. No, I/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she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/he/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they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can’t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What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can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do? </w:t>
            </w:r>
            <w:proofErr w:type="spellStart"/>
            <w:proofErr w:type="gram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What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she</w:t>
            </w:r>
            <w:proofErr w:type="spellEnd"/>
            <w:proofErr w:type="gram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/he/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they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can do?</w:t>
            </w:r>
          </w:p>
          <w:p w14:paraId="5D5861A7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Verbo TO BE</w:t>
            </w:r>
          </w:p>
          <w:p w14:paraId="22A7200F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Where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/are the…?</w:t>
            </w:r>
          </w:p>
          <w:p w14:paraId="00859181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Put…!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Don’t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put…!</w:t>
            </w:r>
          </w:p>
          <w:p w14:paraId="1F2BC23B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When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….</w:t>
            </w:r>
            <w:proofErr w:type="gram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?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What’s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the date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today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?</w:t>
            </w:r>
          </w:p>
          <w:p w14:paraId="6CC70608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Il genitivo sassone </w:t>
            </w:r>
          </w:p>
          <w:p w14:paraId="2A3F59E1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Il verbo TO LIKE nella forma affermativa, negativa e interrogativa.</w:t>
            </w:r>
          </w:p>
          <w:p w14:paraId="5B67DD6F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and/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but</w:t>
            </w:r>
            <w:proofErr w:type="spellEnd"/>
          </w:p>
          <w:p w14:paraId="3AA6DD37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Would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like some…? Yes,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please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/ No thank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proofErr w:type="spellEnd"/>
          </w:p>
          <w:p w14:paraId="2E81646B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What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time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it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?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It’s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…</w:t>
            </w:r>
          </w:p>
          <w:p w14:paraId="34F623C1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What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time do </w:t>
            </w:r>
            <w:proofErr w:type="spellStart"/>
            <w:proofErr w:type="gram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….</w:t>
            </w:r>
            <w:proofErr w:type="gram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?/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What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do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.../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Where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do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…?</w:t>
            </w:r>
          </w:p>
          <w:p w14:paraId="61C67682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Let’s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…!</w:t>
            </w:r>
          </w:p>
          <w:p w14:paraId="15BD3970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How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often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do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/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they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...(verbo)?</w:t>
            </w:r>
          </w:p>
          <w:p w14:paraId="175139DC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How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often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does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she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/he...(verbo)?</w:t>
            </w:r>
          </w:p>
          <w:p w14:paraId="22255AEE" w14:textId="77777777" w:rsidR="00C31FDA" w:rsidRPr="00425CCA" w:rsidRDefault="005A264F" w:rsidP="001E6687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There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/</w:t>
            </w:r>
            <w:proofErr w:type="gram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are..</w:t>
            </w:r>
            <w:proofErr w:type="gramEnd"/>
          </w:p>
          <w:p w14:paraId="0E1E242C" w14:textId="77777777" w:rsidR="00C31FDA" w:rsidRPr="00425CCA" w:rsidRDefault="005A264F">
            <w:pPr>
              <w:pStyle w:val="Contenutotabella"/>
              <w:numPr>
                <w:ilvl w:val="0"/>
                <w:numId w:val="2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there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a/an…? Yes,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there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/ No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there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isn’t</w:t>
            </w:r>
            <w:proofErr w:type="spellEnd"/>
          </w:p>
          <w:p w14:paraId="355E58F1" w14:textId="77777777" w:rsidR="00C31FDA" w:rsidRPr="00425CCA" w:rsidRDefault="005A264F">
            <w:pPr>
              <w:pStyle w:val="Contenutotabella"/>
              <w:numPr>
                <w:ilvl w:val="0"/>
                <w:numId w:val="2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Are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there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…? Yes,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there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are/ No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there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aren’t</w:t>
            </w:r>
            <w:proofErr w:type="spellEnd"/>
          </w:p>
          <w:p w14:paraId="7F86EEC9" w14:textId="77777777" w:rsidR="00C31FDA" w:rsidRPr="00425CCA" w:rsidRDefault="005A264F">
            <w:pPr>
              <w:pStyle w:val="Contenutotabella"/>
              <w:numPr>
                <w:ilvl w:val="0"/>
                <w:numId w:val="2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How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many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...are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there</w:t>
            </w:r>
            <w:proofErr w:type="spell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?</w:t>
            </w:r>
          </w:p>
          <w:p w14:paraId="7683A208" w14:textId="77777777" w:rsidR="00C31FDA" w:rsidRPr="00425CCA" w:rsidRDefault="00C31FDA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2EC076A" w14:textId="77777777" w:rsidR="00C31FDA" w:rsidRPr="00425CCA" w:rsidRDefault="005A264F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Grammatica e fonetica</w:t>
            </w:r>
          </w:p>
          <w:p w14:paraId="23E546C0" w14:textId="77777777" w:rsidR="00C31FDA" w:rsidRPr="00425CCA" w:rsidRDefault="005A264F">
            <w:pPr>
              <w:pStyle w:val="Contenutotabella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can e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can’t</w:t>
            </w:r>
            <w:proofErr w:type="spellEnd"/>
          </w:p>
          <w:p w14:paraId="2DD7F40A" w14:textId="77777777" w:rsidR="00C31FDA" w:rsidRPr="00425CCA" w:rsidRDefault="005A264F">
            <w:pPr>
              <w:pStyle w:val="Contenutotabella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alfabeto e fonetica</w:t>
            </w:r>
          </w:p>
          <w:p w14:paraId="50B9F7A0" w14:textId="77777777" w:rsidR="00C31FDA" w:rsidRPr="00425CCA" w:rsidRDefault="005A264F">
            <w:pPr>
              <w:pStyle w:val="Contenutotabella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preposizioni di luogo e tempo</w:t>
            </w:r>
          </w:p>
          <w:p w14:paraId="095DA6B8" w14:textId="77777777" w:rsidR="00C31FDA" w:rsidRPr="00425CCA" w:rsidRDefault="005A264F">
            <w:pPr>
              <w:pStyle w:val="Contenutotabella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Simple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Present</w:t>
            </w:r>
            <w:proofErr w:type="spellEnd"/>
          </w:p>
          <w:p w14:paraId="68D1A267" w14:textId="77777777" w:rsidR="00C31FDA" w:rsidRPr="00425CCA" w:rsidRDefault="005A264F">
            <w:pPr>
              <w:pStyle w:val="Contenutotabella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I suoni: CH, SH, PH, WH</w:t>
            </w:r>
          </w:p>
          <w:p w14:paraId="4D504726" w14:textId="77777777" w:rsidR="00C31FDA" w:rsidRPr="00425CCA" w:rsidRDefault="005A264F">
            <w:pPr>
              <w:pStyle w:val="Contenutotabella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Aggettivi possessivi</w:t>
            </w:r>
          </w:p>
          <w:p w14:paraId="1BC64EB4" w14:textId="77777777" w:rsidR="00C31FDA" w:rsidRPr="00425CCA" w:rsidRDefault="005A264F">
            <w:pPr>
              <w:pStyle w:val="Contenutotabella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Avverbi di frequenza</w:t>
            </w:r>
          </w:p>
          <w:p w14:paraId="21C61753" w14:textId="77777777" w:rsidR="00C31FDA" w:rsidRPr="00425CCA" w:rsidRDefault="005A264F">
            <w:pPr>
              <w:pStyle w:val="Contenutotabella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L’imperativo</w:t>
            </w:r>
          </w:p>
          <w:p w14:paraId="47798D04" w14:textId="77777777" w:rsidR="00C31FDA" w:rsidRPr="00425CCA" w:rsidRDefault="005A264F">
            <w:pPr>
              <w:pStyle w:val="Contenutotabella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Some e </w:t>
            </w:r>
            <w:proofErr w:type="spell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any</w:t>
            </w:r>
            <w:proofErr w:type="spellEnd"/>
          </w:p>
          <w:p w14:paraId="1D239F55" w14:textId="77777777" w:rsidR="00C31FDA" w:rsidRPr="00425CCA" w:rsidRDefault="00C31FDA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C31FDA" w14:paraId="5B2FE233" w14:textId="77777777" w:rsidTr="00425CCA">
        <w:tc>
          <w:tcPr>
            <w:tcW w:w="2039" w:type="dxa"/>
          </w:tcPr>
          <w:p w14:paraId="0A69A3AE" w14:textId="77777777" w:rsidR="00C31FDA" w:rsidRPr="00425CCA" w:rsidRDefault="005A264F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PARLATO</w:t>
            </w:r>
          </w:p>
        </w:tc>
        <w:tc>
          <w:tcPr>
            <w:tcW w:w="3284" w:type="dxa"/>
          </w:tcPr>
          <w:p w14:paraId="11B8FDFD" w14:textId="77777777" w:rsidR="00C31FDA" w:rsidRPr="00425CCA" w:rsidRDefault="005A264F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Interagire usando un lessico semplice e le funzioni comunicative di uso più comune su argomenti quotidiani e famigliari, anche attraverso l’uso degli strumenti digitali. </w:t>
            </w:r>
          </w:p>
          <w:p w14:paraId="00F49A19" w14:textId="77777777" w:rsidR="00C31FDA" w:rsidRPr="00425CCA" w:rsidRDefault="00C31FDA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015" w:type="dxa"/>
          </w:tcPr>
          <w:p w14:paraId="42C853A0" w14:textId="07C3BE1D" w:rsidR="00C31FDA" w:rsidRPr="00425CCA" w:rsidRDefault="005A264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Descrivere aspetti del proprio vissuto e del proprio ambiente e/o che si riferiscono ai bisogni immediati, utilizzando il lessico noto.</w:t>
            </w:r>
          </w:p>
          <w:p w14:paraId="2EF0A454" w14:textId="65725313" w:rsidR="00C31FDA" w:rsidRPr="00425CCA" w:rsidRDefault="005A264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Interagire con compagni ed insegnante riferendo semplici informazioni inerenti </w:t>
            </w:r>
            <w:proofErr w:type="gramStart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la</w:t>
            </w:r>
            <w:proofErr w:type="gramEnd"/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 sfera personale descrivendo persone, luoghi e oggetti conosciuti, utilizzando espressioni e frasi note.</w:t>
            </w:r>
          </w:p>
        </w:tc>
        <w:tc>
          <w:tcPr>
            <w:tcW w:w="2880" w:type="dxa"/>
          </w:tcPr>
          <w:p w14:paraId="60DCE8C8" w14:textId="56D744EF" w:rsidR="00C31FDA" w:rsidRPr="00425CCA" w:rsidRDefault="005A264F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Corretta pronuncia di parole e di frasi memorizzate apprese in classe.</w:t>
            </w:r>
          </w:p>
          <w:p w14:paraId="1140EF90" w14:textId="0C4B7CD0" w:rsidR="00C31FDA" w:rsidRPr="00425CCA" w:rsidRDefault="005A264F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Lessico e strutture relative ad argomenti personali e di vita quotidiana: azioni e sport, la famiglia, i numeri, oggetti scolastici, i vestiti, cibo e bevande, routine quotidiane, le ore, le parti e gli oggetti della casa, le attività nel tempo libero, alcune festività.</w:t>
            </w:r>
          </w:p>
        </w:tc>
        <w:tc>
          <w:tcPr>
            <w:tcW w:w="3352" w:type="dxa"/>
            <w:vMerge/>
          </w:tcPr>
          <w:p w14:paraId="03331EC3" w14:textId="77777777" w:rsidR="00C31FDA" w:rsidRPr="00425CCA" w:rsidRDefault="00C31FD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31FDA" w14:paraId="548C1DEC" w14:textId="77777777" w:rsidTr="00425CCA">
        <w:tc>
          <w:tcPr>
            <w:tcW w:w="2039" w:type="dxa"/>
          </w:tcPr>
          <w:p w14:paraId="5705A3AF" w14:textId="77777777" w:rsidR="00C31FDA" w:rsidRDefault="005A264F">
            <w:pPr>
              <w:pStyle w:val="Contenutotabella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LETTURA</w:t>
            </w:r>
          </w:p>
        </w:tc>
        <w:tc>
          <w:tcPr>
            <w:tcW w:w="3284" w:type="dxa"/>
          </w:tcPr>
          <w:p w14:paraId="0E65434C" w14:textId="77777777" w:rsidR="00C31FDA" w:rsidRPr="00425CCA" w:rsidRDefault="005A264F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 xml:space="preserve">Leggere testi brevi e semplici, </w:t>
            </w:r>
            <w:r w:rsidRPr="00425CCA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ricavando le informazioni specifiche evidenti.</w:t>
            </w:r>
          </w:p>
        </w:tc>
        <w:tc>
          <w:tcPr>
            <w:tcW w:w="3015" w:type="dxa"/>
          </w:tcPr>
          <w:p w14:paraId="5DD38277" w14:textId="3DFCB5DC" w:rsidR="00C31FDA" w:rsidRPr="00425CCA" w:rsidRDefault="005A264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Leggere e comprendere brevi e </w:t>
            </w:r>
            <w:r w:rsidRPr="00425CCA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semplici testi, accompagnati preferibilmente da supporti visivi, cogliendo il loro significato globale e identificando parole e frasi famigliari.</w:t>
            </w:r>
          </w:p>
        </w:tc>
        <w:tc>
          <w:tcPr>
            <w:tcW w:w="2880" w:type="dxa"/>
          </w:tcPr>
          <w:p w14:paraId="1640F07E" w14:textId="0FE5D442" w:rsidR="00C31FDA" w:rsidRPr="00425CCA" w:rsidRDefault="005A264F">
            <w:pPr>
              <w:pStyle w:val="Contenutotabella"/>
              <w:tabs>
                <w:tab w:val="left" w:pos="0"/>
              </w:tabs>
              <w:snapToGrid w:val="0"/>
              <w:spacing w:line="100" w:lineRule="atLeast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Lessico di base, funzioni e </w:t>
            </w:r>
            <w:r w:rsidRPr="00425CCA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strutture relativi ad argomenti personali e di vita quotidiana: azioni e sport, la famiglia, i numeri, oggetti scolastici, i vestiti, cibo e bevande, routine quotidiane, le ore, le parti e gli oggetti della casa, le attività nel tempo libero, alcune festività.</w:t>
            </w:r>
          </w:p>
          <w:p w14:paraId="1E86C92F" w14:textId="206711D1" w:rsidR="00C31FDA" w:rsidRPr="00425CCA" w:rsidRDefault="005A264F">
            <w:pPr>
              <w:pStyle w:val="Contenutotabella"/>
              <w:tabs>
                <w:tab w:val="left" w:pos="0"/>
              </w:tabs>
              <w:snapToGrid w:val="0"/>
              <w:spacing w:line="100" w:lineRule="atLeast"/>
              <w:rPr>
                <w:rFonts w:asciiTheme="majorHAnsi" w:hAnsiTheme="majorHAnsi" w:cstheme="majorHAnsi"/>
                <w:sz w:val="22"/>
                <w:szCs w:val="22"/>
              </w:rPr>
            </w:pPr>
            <w:r w:rsidRPr="00425CCA">
              <w:rPr>
                <w:rFonts w:asciiTheme="majorHAnsi" w:hAnsiTheme="majorHAnsi" w:cstheme="majorHAnsi"/>
                <w:sz w:val="22"/>
                <w:szCs w:val="22"/>
              </w:rPr>
              <w:t>Pronuncia e intonazione</w:t>
            </w:r>
          </w:p>
        </w:tc>
        <w:tc>
          <w:tcPr>
            <w:tcW w:w="3352" w:type="dxa"/>
            <w:vMerge/>
          </w:tcPr>
          <w:p w14:paraId="33E0DD07" w14:textId="77777777" w:rsidR="00C31FDA" w:rsidRPr="00425CCA" w:rsidRDefault="00C31FD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31FDA" w14:paraId="1DCAEB5D" w14:textId="77777777" w:rsidTr="00425CCA">
        <w:tc>
          <w:tcPr>
            <w:tcW w:w="2039" w:type="dxa"/>
          </w:tcPr>
          <w:p w14:paraId="1E64D269" w14:textId="77777777" w:rsidR="00C31FDA" w:rsidRDefault="005A264F">
            <w:pPr>
              <w:pStyle w:val="Contenutotabella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SCRITTURA</w:t>
            </w:r>
          </w:p>
        </w:tc>
        <w:tc>
          <w:tcPr>
            <w:tcW w:w="3284" w:type="dxa"/>
          </w:tcPr>
          <w:p w14:paraId="1CE8BA4C" w14:textId="77777777" w:rsidR="00C31FDA" w:rsidRPr="005A264F" w:rsidRDefault="005A264F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5A264F">
              <w:rPr>
                <w:rFonts w:asciiTheme="majorHAnsi" w:hAnsiTheme="majorHAnsi" w:cstheme="majorHAnsi"/>
                <w:sz w:val="22"/>
                <w:szCs w:val="22"/>
              </w:rPr>
              <w:t xml:space="preserve">Produrre, anche in formato digitale e in rete, messaggi brevi e </w:t>
            </w:r>
            <w:r w:rsidRPr="005A264F">
              <w:rPr>
                <w:rFonts w:asciiTheme="majorHAnsi" w:hAnsiTheme="majorHAnsi" w:cstheme="majorHAnsi"/>
                <w:color w:val="231F20"/>
                <w:sz w:val="22"/>
                <w:szCs w:val="22"/>
              </w:rPr>
              <w:t>semplici su aspetti del proprio vissuto e del proprio ambiente ed elementi che si riferiscono a bisogni immediati.</w:t>
            </w:r>
          </w:p>
        </w:tc>
        <w:tc>
          <w:tcPr>
            <w:tcW w:w="3015" w:type="dxa"/>
          </w:tcPr>
          <w:p w14:paraId="273FB945" w14:textId="77777777" w:rsidR="00C31FDA" w:rsidRPr="005A264F" w:rsidRDefault="005A264F">
            <w:pPr>
              <w:pStyle w:val="Indicazioninormale"/>
              <w:spacing w:after="0"/>
              <w:ind w:left="57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5A264F">
              <w:rPr>
                <w:rFonts w:asciiTheme="majorHAnsi" w:hAnsiTheme="majorHAnsi" w:cstheme="majorHAnsi"/>
                <w:sz w:val="22"/>
                <w:szCs w:val="22"/>
              </w:rPr>
              <w:t xml:space="preserve">Scrivere semplici e brevi messaggi relativi alla sfera personale e a contenuti noti.  </w:t>
            </w:r>
          </w:p>
        </w:tc>
        <w:tc>
          <w:tcPr>
            <w:tcW w:w="2880" w:type="dxa"/>
          </w:tcPr>
          <w:p w14:paraId="52B366BB" w14:textId="77777777" w:rsidR="00C31FDA" w:rsidRPr="005A264F" w:rsidRDefault="005A264F">
            <w:pPr>
              <w:tabs>
                <w:tab w:val="left" w:pos="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5A264F">
              <w:rPr>
                <w:rFonts w:asciiTheme="majorHAnsi" w:hAnsiTheme="majorHAnsi" w:cstheme="majorHAnsi"/>
                <w:sz w:val="22"/>
                <w:szCs w:val="22"/>
              </w:rPr>
              <w:t>Lessico di base e di frasi di uso quotidiano esercitati in classe sotto forma di brevi testi descrittivi e lettere.</w:t>
            </w:r>
          </w:p>
          <w:p w14:paraId="4778E588" w14:textId="77777777" w:rsidR="00C31FDA" w:rsidRDefault="00C31FDA">
            <w:pPr>
              <w:tabs>
                <w:tab w:val="left" w:pos="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52" w:type="dxa"/>
            <w:vMerge/>
          </w:tcPr>
          <w:p w14:paraId="040A64D5" w14:textId="77777777" w:rsidR="00C31FDA" w:rsidRDefault="00C31FDA">
            <w:pPr>
              <w:rPr>
                <w:rFonts w:hint="eastAsia"/>
              </w:rPr>
            </w:pPr>
          </w:p>
        </w:tc>
      </w:tr>
      <w:tr w:rsidR="00C31FDA" w14:paraId="2860030C" w14:textId="77777777" w:rsidTr="00425CCA">
        <w:tc>
          <w:tcPr>
            <w:tcW w:w="2039" w:type="dxa"/>
          </w:tcPr>
          <w:p w14:paraId="0CB41A2B" w14:textId="77777777" w:rsidR="00C31FDA" w:rsidRDefault="005A264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RIFLESSIONE LINGUISTICA</w:t>
            </w:r>
          </w:p>
        </w:tc>
        <w:tc>
          <w:tcPr>
            <w:tcW w:w="3284" w:type="dxa"/>
          </w:tcPr>
          <w:p w14:paraId="745C8CC1" w14:textId="77777777" w:rsidR="00C31FDA" w:rsidRPr="005A264F" w:rsidRDefault="005A264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264F">
              <w:rPr>
                <w:rFonts w:asciiTheme="majorHAnsi" w:hAnsiTheme="majorHAnsi" w:cstheme="majorHAnsi"/>
                <w:sz w:val="22"/>
                <w:szCs w:val="22"/>
              </w:rPr>
              <w:t>Riflettere, cogliere e individuare diverse forme linguistiche e usi della lingua straniera.</w:t>
            </w:r>
          </w:p>
        </w:tc>
        <w:tc>
          <w:tcPr>
            <w:tcW w:w="3015" w:type="dxa"/>
          </w:tcPr>
          <w:p w14:paraId="1D90BD9A" w14:textId="3CEC4D16" w:rsidR="00C31FDA" w:rsidRPr="005A264F" w:rsidRDefault="005A264F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5A264F">
              <w:rPr>
                <w:rFonts w:asciiTheme="majorHAnsi" w:hAnsiTheme="majorHAnsi" w:cstheme="majorHAnsi"/>
                <w:sz w:val="22"/>
                <w:szCs w:val="22"/>
              </w:rPr>
              <w:t>Osservare coppie di parole simili come suono e distinguerne il significato.</w:t>
            </w:r>
          </w:p>
          <w:p w14:paraId="54C68F97" w14:textId="134B5EA8" w:rsidR="00C31FDA" w:rsidRPr="005A264F" w:rsidRDefault="005A264F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5A264F">
              <w:rPr>
                <w:rFonts w:asciiTheme="majorHAnsi" w:hAnsiTheme="majorHAnsi" w:cstheme="majorHAnsi"/>
                <w:sz w:val="22"/>
                <w:szCs w:val="22"/>
              </w:rPr>
              <w:t>Osservare parole ed espressioni nei contesti d’uso e coglierne i rapporti di significato.</w:t>
            </w:r>
          </w:p>
          <w:p w14:paraId="607F7B1B" w14:textId="05A3E4A9" w:rsidR="00C31FDA" w:rsidRPr="005A264F" w:rsidRDefault="005A264F" w:rsidP="00425CCA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5A264F">
              <w:rPr>
                <w:rFonts w:asciiTheme="majorHAnsi" w:hAnsiTheme="majorHAnsi" w:cstheme="majorHAnsi"/>
                <w:sz w:val="22"/>
                <w:szCs w:val="22"/>
              </w:rPr>
              <w:t>Osservare la struttura delle frasi e mettere in relazione costrutti e intenzioni comunicative.</w:t>
            </w:r>
          </w:p>
        </w:tc>
        <w:tc>
          <w:tcPr>
            <w:tcW w:w="2880" w:type="dxa"/>
          </w:tcPr>
          <w:p w14:paraId="15A2A031" w14:textId="2315CF04" w:rsidR="00C31FDA" w:rsidRPr="005A264F" w:rsidRDefault="005A264F">
            <w:pPr>
              <w:tabs>
                <w:tab w:val="left" w:pos="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5A264F">
              <w:rPr>
                <w:rFonts w:asciiTheme="majorHAnsi" w:hAnsiTheme="majorHAnsi" w:cstheme="majorHAnsi"/>
                <w:sz w:val="22"/>
                <w:szCs w:val="22"/>
              </w:rPr>
              <w:t>Conoscenza ed uso dell'alfabeto e delle principali regole fonetiche.</w:t>
            </w:r>
          </w:p>
          <w:p w14:paraId="1AE82210" w14:textId="77777777" w:rsidR="00C31FDA" w:rsidRPr="005A264F" w:rsidRDefault="005A264F">
            <w:pPr>
              <w:tabs>
                <w:tab w:val="left" w:pos="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5A264F">
              <w:rPr>
                <w:rFonts w:asciiTheme="majorHAnsi" w:hAnsiTheme="majorHAnsi" w:cstheme="majorHAnsi"/>
                <w:sz w:val="22"/>
                <w:szCs w:val="22"/>
              </w:rPr>
              <w:t xml:space="preserve">                </w:t>
            </w:r>
          </w:p>
          <w:p w14:paraId="566F845F" w14:textId="04196745" w:rsidR="00C31FDA" w:rsidRDefault="005A264F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5A264F">
              <w:rPr>
                <w:rFonts w:asciiTheme="majorHAnsi" w:hAnsiTheme="majorHAnsi" w:cstheme="majorHAnsi"/>
                <w:sz w:val="22"/>
                <w:szCs w:val="22"/>
              </w:rPr>
              <w:t>Conoscenza ed uso di regole grammaticali fondamentali: pronomi personali, aggettivi possessivi, verbi, preposizioni, avverbi.</w:t>
            </w:r>
          </w:p>
        </w:tc>
        <w:tc>
          <w:tcPr>
            <w:tcW w:w="3352" w:type="dxa"/>
            <w:vMerge/>
          </w:tcPr>
          <w:p w14:paraId="0F361212" w14:textId="77777777" w:rsidR="00C31FDA" w:rsidRDefault="00C31FDA">
            <w:pPr>
              <w:rPr>
                <w:rFonts w:hint="eastAsia"/>
              </w:rPr>
            </w:pPr>
          </w:p>
        </w:tc>
      </w:tr>
    </w:tbl>
    <w:p w14:paraId="0661BA48" w14:textId="5583F168" w:rsidR="00C31FDA" w:rsidRDefault="00C31FDA">
      <w:pPr>
        <w:rPr>
          <w:rFonts w:hint="eastAsia"/>
        </w:rPr>
      </w:pPr>
    </w:p>
    <w:p w14:paraId="41D113EC" w14:textId="0CF62937" w:rsidR="00425CCA" w:rsidRDefault="00425CCA">
      <w:pPr>
        <w:rPr>
          <w:rFonts w:hint="eastAsia"/>
        </w:rPr>
      </w:pPr>
    </w:p>
    <w:p w14:paraId="5A97ECB5" w14:textId="6125C1E8" w:rsidR="00425CCA" w:rsidRPr="00425CCA" w:rsidRDefault="00425CCA">
      <w:pPr>
        <w:rPr>
          <w:rFonts w:hint="eastAsia"/>
          <w:b/>
          <w:bCs/>
        </w:rPr>
      </w:pPr>
      <w:r w:rsidRPr="00425CCA">
        <w:rPr>
          <w:b/>
          <w:bCs/>
        </w:rPr>
        <w:t>METODOLOGIA:</w:t>
      </w:r>
    </w:p>
    <w:sectPr w:rsidR="00425CCA" w:rsidRPr="00425CCA">
      <w:pgSz w:w="16838" w:h="11906" w:orient="landscape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2096D"/>
    <w:multiLevelType w:val="multilevel"/>
    <w:tmpl w:val="9DEC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7C83B69"/>
    <w:multiLevelType w:val="multilevel"/>
    <w:tmpl w:val="D924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74332B6C"/>
    <w:multiLevelType w:val="multilevel"/>
    <w:tmpl w:val="0924F3B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BA11856"/>
    <w:multiLevelType w:val="multilevel"/>
    <w:tmpl w:val="98F4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1FDA"/>
    <w:rsid w:val="001E6687"/>
    <w:rsid w:val="003848F2"/>
    <w:rsid w:val="00425CCA"/>
    <w:rsid w:val="004C3EC0"/>
    <w:rsid w:val="005A264F"/>
    <w:rsid w:val="00B84F71"/>
    <w:rsid w:val="00C31FDA"/>
    <w:rsid w:val="00C9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7C83"/>
  <w15:docId w15:val="{3B9A383C-BE6F-4A89-B49E-9F24FBCB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overflowPunct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styleId="Rientrocorpodeltesto">
    <w:name w:val="Body Text Indent"/>
    <w:basedOn w:val="Normale"/>
    <w:pPr>
      <w:widowControl w:val="0"/>
      <w:ind w:left="170"/>
    </w:pPr>
    <w:rPr>
      <w:rFonts w:ascii="Times New Roman" w:eastAsia="Times New Roman" w:hAnsi="Times New Roman"/>
      <w:bCs/>
      <w:sz w:val="20"/>
      <w:szCs w:val="20"/>
      <w:lang w:eastAsia="ar-SA"/>
    </w:rPr>
  </w:style>
  <w:style w:type="paragraph" w:customStyle="1" w:styleId="Indicazioninormale">
    <w:name w:val="Indicazioni normale"/>
    <w:basedOn w:val="Rientrocorpodeltesto"/>
    <w:qFormat/>
    <w:pPr>
      <w:suppressAutoHyphens w:val="0"/>
      <w:spacing w:after="28"/>
      <w:ind w:left="0" w:firstLine="284"/>
      <w:contextualSpacing/>
      <w:jc w:val="both"/>
    </w:pPr>
    <w:rPr>
      <w:rFonts w:ascii="Helvetica" w:hAnsi="Helvetica" w:cs="Helvetica"/>
      <w:sz w:val="18"/>
      <w:szCs w:val="18"/>
      <w:lang w:eastAsia="it-IT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425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5964B-05B6-4D94-A199-CA55B7412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Toso</dc:creator>
  <dc:description/>
  <cp:lastModifiedBy>Luca Toso</cp:lastModifiedBy>
  <cp:revision>2</cp:revision>
  <dcterms:created xsi:type="dcterms:W3CDTF">2021-12-13T17:34:00Z</dcterms:created>
  <dcterms:modified xsi:type="dcterms:W3CDTF">2021-12-13T17:34:00Z</dcterms:modified>
  <dc:language>it-IT</dc:language>
</cp:coreProperties>
</file>