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54"/>
        <w:gridCol w:w="1873"/>
        <w:gridCol w:w="1927"/>
        <w:gridCol w:w="1927"/>
        <w:gridCol w:w="1927"/>
      </w:tblGrid>
      <w:tr w:rsidR="006332AE" w:rsidRPr="00570C41" w14:paraId="629B1082" w14:textId="77777777" w:rsidTr="006332AE">
        <w:tc>
          <w:tcPr>
            <w:tcW w:w="9634" w:type="dxa"/>
            <w:gridSpan w:val="6"/>
          </w:tcPr>
          <w:p w14:paraId="2955FB6B" w14:textId="07D77DC1" w:rsidR="006332AE" w:rsidRPr="00570C41" w:rsidRDefault="006332AE" w:rsidP="006332AE">
            <w:pPr>
              <w:jc w:val="center"/>
              <w:rPr>
                <w:b/>
                <w:bCs/>
                <w:sz w:val="20"/>
                <w:szCs w:val="20"/>
              </w:rPr>
            </w:pPr>
            <w:r w:rsidRPr="007F4068">
              <w:rPr>
                <w:b/>
                <w:bCs/>
                <w:sz w:val="28"/>
                <w:szCs w:val="28"/>
              </w:rPr>
              <w:t xml:space="preserve">MUSICA – Classe </w:t>
            </w:r>
            <w:r>
              <w:rPr>
                <w:b/>
                <w:bCs/>
                <w:sz w:val="28"/>
                <w:szCs w:val="28"/>
              </w:rPr>
              <w:t>second</w:t>
            </w:r>
            <w:r w:rsidRPr="007F4068">
              <w:rPr>
                <w:b/>
                <w:bCs/>
                <w:sz w:val="28"/>
                <w:szCs w:val="28"/>
              </w:rPr>
              <w:t>a</w:t>
            </w:r>
          </w:p>
        </w:tc>
      </w:tr>
      <w:tr w:rsidR="006332AE" w:rsidRPr="00570C41" w14:paraId="514DC2D4" w14:textId="77777777" w:rsidTr="006332AE">
        <w:tc>
          <w:tcPr>
            <w:tcW w:w="1980" w:type="dxa"/>
            <w:gridSpan w:val="2"/>
          </w:tcPr>
          <w:p w14:paraId="5ADBC27B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UDA</w:t>
            </w:r>
          </w:p>
        </w:tc>
        <w:tc>
          <w:tcPr>
            <w:tcW w:w="7654" w:type="dxa"/>
            <w:gridSpan w:val="4"/>
          </w:tcPr>
          <w:p w14:paraId="3BC0D3D5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COMPETENZE DISCIPLINARI E COMPETENZE TRASVERSALI</w:t>
            </w:r>
          </w:p>
        </w:tc>
      </w:tr>
      <w:tr w:rsidR="006332AE" w:rsidRPr="00570C41" w14:paraId="405461ED" w14:textId="77777777" w:rsidTr="006332AE">
        <w:tc>
          <w:tcPr>
            <w:tcW w:w="1926" w:type="dxa"/>
          </w:tcPr>
          <w:p w14:paraId="2F38170F" w14:textId="77777777" w:rsidR="006332AE" w:rsidRPr="00DC6FB0" w:rsidRDefault="006332AE" w:rsidP="00570C4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15D95E56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Competenze e conoscenze specifiche</w:t>
            </w:r>
          </w:p>
        </w:tc>
        <w:tc>
          <w:tcPr>
            <w:tcW w:w="1927" w:type="dxa"/>
            <w:vAlign w:val="center"/>
          </w:tcPr>
          <w:p w14:paraId="4F04D272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Competenze lessicali e creative</w:t>
            </w:r>
          </w:p>
        </w:tc>
        <w:tc>
          <w:tcPr>
            <w:tcW w:w="1927" w:type="dxa"/>
            <w:vAlign w:val="center"/>
          </w:tcPr>
          <w:p w14:paraId="070A4B04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Competenze strumentali e vocali</w:t>
            </w:r>
          </w:p>
        </w:tc>
        <w:tc>
          <w:tcPr>
            <w:tcW w:w="1927" w:type="dxa"/>
            <w:vAlign w:val="center"/>
          </w:tcPr>
          <w:p w14:paraId="30EC85A3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Competenze di ascolto e interpretazione</w:t>
            </w:r>
          </w:p>
        </w:tc>
      </w:tr>
      <w:tr w:rsidR="006332AE" w:rsidRPr="00570C41" w14:paraId="14A398B6" w14:textId="77777777" w:rsidTr="006332AE">
        <w:tc>
          <w:tcPr>
            <w:tcW w:w="1926" w:type="dxa"/>
          </w:tcPr>
          <w:p w14:paraId="003D964C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Selezione di contenuti del precedente anno</w:t>
            </w:r>
          </w:p>
        </w:tc>
        <w:tc>
          <w:tcPr>
            <w:tcW w:w="1927" w:type="dxa"/>
            <w:gridSpan w:val="2"/>
          </w:tcPr>
          <w:p w14:paraId="55BB82E0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Rafforzare le conoscenze e le competenze storico-musicali già acquisite</w:t>
            </w:r>
          </w:p>
        </w:tc>
        <w:tc>
          <w:tcPr>
            <w:tcW w:w="1927" w:type="dxa"/>
          </w:tcPr>
          <w:p w14:paraId="1598BE18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Leggere e scrivere con i simboli già conosciuti</w:t>
            </w:r>
          </w:p>
        </w:tc>
        <w:tc>
          <w:tcPr>
            <w:tcW w:w="1927" w:type="dxa"/>
          </w:tcPr>
          <w:p w14:paraId="1FC1641B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Suonare e/o cantare una selezione di brani noti</w:t>
            </w:r>
          </w:p>
        </w:tc>
        <w:tc>
          <w:tcPr>
            <w:tcW w:w="1927" w:type="dxa"/>
          </w:tcPr>
          <w:p w14:paraId="592A1AED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Riascoltare una selezione di brani già analizzati</w:t>
            </w:r>
          </w:p>
        </w:tc>
      </w:tr>
      <w:tr w:rsidR="006332AE" w:rsidRPr="00570C41" w14:paraId="5FD35E43" w14:textId="77777777" w:rsidTr="006332AE">
        <w:tc>
          <w:tcPr>
            <w:tcW w:w="1926" w:type="dxa"/>
          </w:tcPr>
          <w:p w14:paraId="63263BEE" w14:textId="77777777" w:rsidR="006332AE" w:rsidRPr="00841386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841386">
              <w:rPr>
                <w:b/>
                <w:bCs/>
                <w:sz w:val="22"/>
                <w:szCs w:val="22"/>
              </w:rPr>
              <w:t>La scrittura dei suoni: strutture e segni fino alle semicrome</w:t>
            </w:r>
          </w:p>
        </w:tc>
        <w:tc>
          <w:tcPr>
            <w:tcW w:w="1927" w:type="dxa"/>
            <w:gridSpan w:val="2"/>
          </w:tcPr>
          <w:p w14:paraId="4BCBCA21" w14:textId="4A933080" w:rsidR="006332AE" w:rsidRPr="00841386" w:rsidRDefault="006332AE" w:rsidP="00841386">
            <w:pPr>
              <w:rPr>
                <w:sz w:val="20"/>
                <w:szCs w:val="20"/>
              </w:rPr>
            </w:pPr>
            <w:r w:rsidRPr="00841386">
              <w:rPr>
                <w:sz w:val="20"/>
                <w:szCs w:val="20"/>
              </w:rPr>
              <w:t xml:space="preserve">Conoscere nuove strutture e nuovi segni della scrittura musicale </w:t>
            </w:r>
            <w:r w:rsidR="00841386" w:rsidRPr="00841386">
              <w:rPr>
                <w:sz w:val="20"/>
                <w:szCs w:val="20"/>
              </w:rPr>
              <w:t xml:space="preserve">e </w:t>
            </w:r>
            <w:r w:rsidRPr="00841386">
              <w:rPr>
                <w:sz w:val="20"/>
                <w:szCs w:val="20"/>
              </w:rPr>
              <w:t>notazioni non convenzionali</w:t>
            </w:r>
          </w:p>
        </w:tc>
        <w:tc>
          <w:tcPr>
            <w:tcW w:w="1927" w:type="dxa"/>
          </w:tcPr>
          <w:p w14:paraId="64162F8C" w14:textId="77777777" w:rsidR="006332AE" w:rsidRPr="00841386" w:rsidRDefault="006332AE" w:rsidP="00570C41">
            <w:pPr>
              <w:rPr>
                <w:sz w:val="20"/>
                <w:szCs w:val="20"/>
              </w:rPr>
            </w:pPr>
            <w:r w:rsidRPr="00841386">
              <w:rPr>
                <w:sz w:val="20"/>
                <w:szCs w:val="20"/>
              </w:rPr>
              <w:t>Leggere, scrivere e rielaborare brani musicali con i segni studiati</w:t>
            </w:r>
          </w:p>
        </w:tc>
        <w:tc>
          <w:tcPr>
            <w:tcW w:w="1927" w:type="dxa"/>
          </w:tcPr>
          <w:p w14:paraId="422B0CB7" w14:textId="77777777" w:rsidR="006332AE" w:rsidRPr="00841386" w:rsidRDefault="006332AE" w:rsidP="00570C41">
            <w:pPr>
              <w:rPr>
                <w:sz w:val="20"/>
                <w:szCs w:val="20"/>
              </w:rPr>
            </w:pPr>
            <w:r w:rsidRPr="00841386">
              <w:rPr>
                <w:sz w:val="20"/>
                <w:szCs w:val="20"/>
              </w:rPr>
              <w:t>Suonare brani didattici con accompagnamenti ritmici e semicrome</w:t>
            </w:r>
          </w:p>
        </w:tc>
        <w:tc>
          <w:tcPr>
            <w:tcW w:w="1927" w:type="dxa"/>
          </w:tcPr>
          <w:p w14:paraId="08938FD1" w14:textId="77777777" w:rsidR="006332AE" w:rsidRPr="00841386" w:rsidRDefault="006332AE" w:rsidP="00570C41">
            <w:pPr>
              <w:rPr>
                <w:sz w:val="20"/>
                <w:szCs w:val="20"/>
              </w:rPr>
            </w:pPr>
          </w:p>
        </w:tc>
      </w:tr>
      <w:tr w:rsidR="006332AE" w:rsidRPr="00570C41" w14:paraId="509168CC" w14:textId="77777777" w:rsidTr="006332AE">
        <w:tc>
          <w:tcPr>
            <w:tcW w:w="1926" w:type="dxa"/>
          </w:tcPr>
          <w:p w14:paraId="6547E9AB" w14:textId="0B964C18" w:rsidR="006332AE" w:rsidRPr="00DC6FB0" w:rsidRDefault="006332AE" w:rsidP="00570C41">
            <w:pPr>
              <w:rPr>
                <w:b/>
                <w:bCs/>
                <w:sz w:val="22"/>
                <w:szCs w:val="22"/>
                <w:highlight w:val="yellow"/>
              </w:rPr>
            </w:pPr>
            <w:r w:rsidRPr="00DC6FB0">
              <w:rPr>
                <w:b/>
                <w:bCs/>
                <w:sz w:val="22"/>
                <w:szCs w:val="22"/>
              </w:rPr>
              <w:t>Il Medioevo: contesto, forme, strumenti e protagonisti</w:t>
            </w:r>
          </w:p>
        </w:tc>
        <w:tc>
          <w:tcPr>
            <w:tcW w:w="1927" w:type="dxa"/>
            <w:gridSpan w:val="2"/>
          </w:tcPr>
          <w:p w14:paraId="12DC31FF" w14:textId="3705C328" w:rsidR="006332AE" w:rsidRPr="00DC6FB0" w:rsidRDefault="006332AE" w:rsidP="00570C41">
            <w:pPr>
              <w:rPr>
                <w:sz w:val="20"/>
                <w:szCs w:val="20"/>
                <w:highlight w:val="yellow"/>
              </w:rPr>
            </w:pPr>
            <w:r w:rsidRPr="00DC6FB0">
              <w:rPr>
                <w:sz w:val="20"/>
                <w:szCs w:val="20"/>
              </w:rPr>
              <w:t>Conoscere contesto, strumenti, forme e protagonisti del periodo medievale</w:t>
            </w:r>
          </w:p>
        </w:tc>
        <w:tc>
          <w:tcPr>
            <w:tcW w:w="1927" w:type="dxa"/>
          </w:tcPr>
          <w:p w14:paraId="2476B431" w14:textId="659C0F41" w:rsidR="006332AE" w:rsidRPr="00DC6FB0" w:rsidRDefault="006332AE" w:rsidP="00570C41">
            <w:pPr>
              <w:rPr>
                <w:sz w:val="20"/>
                <w:szCs w:val="20"/>
                <w:highlight w:val="yellow"/>
              </w:rPr>
            </w:pPr>
            <w:r w:rsidRPr="00DC6FB0">
              <w:rPr>
                <w:sz w:val="20"/>
                <w:szCs w:val="20"/>
              </w:rPr>
              <w:t>Applicare e rafforzare le competenze lessicali fin qui acquisite</w:t>
            </w:r>
          </w:p>
        </w:tc>
        <w:tc>
          <w:tcPr>
            <w:tcW w:w="1927" w:type="dxa"/>
          </w:tcPr>
          <w:p w14:paraId="78EB8A3F" w14:textId="77777777" w:rsidR="006332AE" w:rsidRPr="00DC6FB0" w:rsidRDefault="006332AE" w:rsidP="00570C4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927" w:type="dxa"/>
          </w:tcPr>
          <w:p w14:paraId="7F2399E7" w14:textId="1C343A17" w:rsidR="006332AE" w:rsidRPr="00DC6FB0" w:rsidRDefault="006332AE" w:rsidP="00570C41">
            <w:pPr>
              <w:rPr>
                <w:sz w:val="20"/>
                <w:szCs w:val="20"/>
                <w:highlight w:val="yellow"/>
              </w:rPr>
            </w:pPr>
            <w:r w:rsidRPr="00DC6FB0">
              <w:rPr>
                <w:sz w:val="20"/>
                <w:szCs w:val="20"/>
              </w:rPr>
              <w:t>Ascoltare, comprendere e apprezzare le opere musicali nel loro contesto storico e culturale</w:t>
            </w:r>
          </w:p>
        </w:tc>
      </w:tr>
      <w:tr w:rsidR="006332AE" w:rsidRPr="00570C41" w14:paraId="046F9581" w14:textId="77777777" w:rsidTr="006332AE">
        <w:tc>
          <w:tcPr>
            <w:tcW w:w="1926" w:type="dxa"/>
          </w:tcPr>
          <w:p w14:paraId="26CDC72C" w14:textId="66E5FAEA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La musica del Rinascimento: contesto, strumenti, forme e protagonisti</w:t>
            </w:r>
          </w:p>
        </w:tc>
        <w:tc>
          <w:tcPr>
            <w:tcW w:w="1927" w:type="dxa"/>
            <w:gridSpan w:val="2"/>
          </w:tcPr>
          <w:p w14:paraId="3F5EB3AF" w14:textId="1A17B6C9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Conoscere contesto, strumenti, forme e protagonisti della musica rinascimentale</w:t>
            </w:r>
          </w:p>
        </w:tc>
        <w:tc>
          <w:tcPr>
            <w:tcW w:w="1927" w:type="dxa"/>
          </w:tcPr>
          <w:p w14:paraId="2F200C1A" w14:textId="26D4C13E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Applicare e rafforzare le competenze lessicali fin qui acquisite</w:t>
            </w:r>
          </w:p>
        </w:tc>
        <w:tc>
          <w:tcPr>
            <w:tcW w:w="1927" w:type="dxa"/>
          </w:tcPr>
          <w:p w14:paraId="7B7D1EE1" w14:textId="77777777" w:rsidR="006332AE" w:rsidRPr="00DC6FB0" w:rsidRDefault="006332AE" w:rsidP="00570C4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927" w:type="dxa"/>
          </w:tcPr>
          <w:p w14:paraId="0A168AFD" w14:textId="76DFC442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Ascoltare, comprendere e apprezzare le opere musicali nel loro contesto storico e culturale</w:t>
            </w:r>
          </w:p>
        </w:tc>
      </w:tr>
      <w:tr w:rsidR="00655903" w:rsidRPr="00570C41" w14:paraId="700A43BA" w14:textId="77777777" w:rsidTr="00841386">
        <w:trPr>
          <w:trHeight w:val="1853"/>
        </w:trPr>
        <w:tc>
          <w:tcPr>
            <w:tcW w:w="1926" w:type="dxa"/>
          </w:tcPr>
          <w:p w14:paraId="286745E3" w14:textId="3127CC0B" w:rsidR="00DC6FB0" w:rsidRPr="00DC6FB0" w:rsidRDefault="00655903" w:rsidP="00841386">
            <w:pPr>
              <w:rPr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Progetto: il giorno della memoria (Shoah)</w:t>
            </w:r>
          </w:p>
        </w:tc>
        <w:tc>
          <w:tcPr>
            <w:tcW w:w="1927" w:type="dxa"/>
            <w:gridSpan w:val="2"/>
          </w:tcPr>
          <w:p w14:paraId="1CF0E63D" w14:textId="6718ADDC" w:rsidR="00655903" w:rsidRPr="00DC6FB0" w:rsidRDefault="00655903" w:rsidP="00655903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Conoscere la storia della Shoah attraverso composizioni musicali</w:t>
            </w:r>
          </w:p>
        </w:tc>
        <w:tc>
          <w:tcPr>
            <w:tcW w:w="1927" w:type="dxa"/>
          </w:tcPr>
          <w:p w14:paraId="60BD84A8" w14:textId="77777777" w:rsidR="00655903" w:rsidRPr="00DC6FB0" w:rsidRDefault="00655903" w:rsidP="00655903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6196FA58" w14:textId="38D2C0F1" w:rsidR="00655903" w:rsidRPr="00DC6FB0" w:rsidRDefault="00655903" w:rsidP="00655903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Suonare e cantare canzoni inerenti al tema, riflettendo sui loro testi</w:t>
            </w:r>
          </w:p>
        </w:tc>
        <w:tc>
          <w:tcPr>
            <w:tcW w:w="1927" w:type="dxa"/>
          </w:tcPr>
          <w:p w14:paraId="780EEF96" w14:textId="0840A63C" w:rsidR="00655903" w:rsidRPr="00DC6FB0" w:rsidRDefault="00655903" w:rsidP="00655903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Ascoltare e comprendere una composizione musicale sul tema della Shoah</w:t>
            </w:r>
          </w:p>
        </w:tc>
      </w:tr>
      <w:tr w:rsidR="00841386" w:rsidRPr="00570C41" w14:paraId="040AB6A2" w14:textId="77777777" w:rsidTr="00841386">
        <w:trPr>
          <w:trHeight w:val="2268"/>
        </w:trPr>
        <w:tc>
          <w:tcPr>
            <w:tcW w:w="1926" w:type="dxa"/>
          </w:tcPr>
          <w:p w14:paraId="27D69118" w14:textId="36F917D0" w:rsidR="00841386" w:rsidRPr="00DC6FB0" w:rsidRDefault="00841386" w:rsidP="00841386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La musica del Barocco</w:t>
            </w:r>
          </w:p>
        </w:tc>
        <w:tc>
          <w:tcPr>
            <w:tcW w:w="1927" w:type="dxa"/>
            <w:gridSpan w:val="2"/>
          </w:tcPr>
          <w:p w14:paraId="0D1348F4" w14:textId="77777777" w:rsidR="00841386" w:rsidRPr="00DC6FB0" w:rsidRDefault="00841386" w:rsidP="00841386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</w:t>
            </w:r>
            <w:r w:rsidRPr="00DC6FB0">
              <w:rPr>
                <w:sz w:val="20"/>
                <w:szCs w:val="20"/>
              </w:rPr>
              <w:t>noscere gli stili, gli strumenti e le forme con i quali si sviluppa la musica nel periodo barocco</w:t>
            </w:r>
          </w:p>
          <w:p w14:paraId="6D89076E" w14:textId="37E26992" w:rsidR="00841386" w:rsidRPr="00DC6FB0" w:rsidRDefault="00841386" w:rsidP="00841386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Conoscere i principali compositori del periodo barocco</w:t>
            </w:r>
          </w:p>
        </w:tc>
        <w:tc>
          <w:tcPr>
            <w:tcW w:w="1927" w:type="dxa"/>
          </w:tcPr>
          <w:p w14:paraId="03F8D0F9" w14:textId="77777777" w:rsidR="00841386" w:rsidRPr="00DC6FB0" w:rsidRDefault="00841386" w:rsidP="00841386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 xml:space="preserve">Applicare e rafforzare le competenze lessicali fin qui acquisite leggendo facili documenti musicali </w:t>
            </w:r>
          </w:p>
          <w:p w14:paraId="7B758625" w14:textId="77777777" w:rsidR="00841386" w:rsidRPr="00DC6FB0" w:rsidRDefault="00841386" w:rsidP="00841386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 xml:space="preserve">Conoscere le più semplici forme musicali </w:t>
            </w:r>
          </w:p>
          <w:p w14:paraId="3CEEEC44" w14:textId="77777777" w:rsidR="00841386" w:rsidRPr="00DC6FB0" w:rsidRDefault="00841386" w:rsidP="00841386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34EAB65C" w14:textId="66A8214A" w:rsidR="00841386" w:rsidRPr="00DC6FB0" w:rsidRDefault="00841386" w:rsidP="00841386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Suonare/cantare facili brani del periodo barocco</w:t>
            </w:r>
          </w:p>
        </w:tc>
        <w:tc>
          <w:tcPr>
            <w:tcW w:w="1927" w:type="dxa"/>
          </w:tcPr>
          <w:p w14:paraId="2B62B01B" w14:textId="5B120ACB" w:rsidR="00841386" w:rsidRPr="00DC6FB0" w:rsidRDefault="00841386" w:rsidP="00841386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Ascoltare in modo critico e riconoscere stili, strumenti e forma della musica barocca</w:t>
            </w:r>
          </w:p>
        </w:tc>
      </w:tr>
      <w:tr w:rsidR="006332AE" w:rsidRPr="00570C41" w14:paraId="2814F780" w14:textId="77777777" w:rsidTr="006332AE">
        <w:tc>
          <w:tcPr>
            <w:tcW w:w="1926" w:type="dxa"/>
          </w:tcPr>
          <w:p w14:paraId="1DE18999" w14:textId="7DA4AC61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lastRenderedPageBreak/>
              <w:t>La musica del Classicismo</w:t>
            </w:r>
          </w:p>
        </w:tc>
        <w:tc>
          <w:tcPr>
            <w:tcW w:w="1927" w:type="dxa"/>
            <w:gridSpan w:val="2"/>
          </w:tcPr>
          <w:p w14:paraId="72874371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 xml:space="preserve">Conoscere gli stili, gli strumenti e le forme con i quali si sviluppa la musica nel periodo neoclassico </w:t>
            </w:r>
          </w:p>
        </w:tc>
        <w:tc>
          <w:tcPr>
            <w:tcW w:w="1927" w:type="dxa"/>
          </w:tcPr>
          <w:p w14:paraId="4A334641" w14:textId="4A77A670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Conoscere le più semplici forme musicali</w:t>
            </w:r>
          </w:p>
          <w:p w14:paraId="2C1AFD5D" w14:textId="6B38FBEA" w:rsidR="006332AE" w:rsidRPr="00DC6FB0" w:rsidRDefault="006332AE" w:rsidP="00570C41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27692C8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Suonare/cantare brani del periodo neoclassico</w:t>
            </w:r>
          </w:p>
        </w:tc>
        <w:tc>
          <w:tcPr>
            <w:tcW w:w="1927" w:type="dxa"/>
          </w:tcPr>
          <w:p w14:paraId="39E9CCC3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Ascoltare in modo critico e riconoscere stili, strumenti e forma della musica neoclassica.</w:t>
            </w:r>
          </w:p>
        </w:tc>
      </w:tr>
      <w:tr w:rsidR="006332AE" w:rsidRPr="00570C41" w14:paraId="78767B7F" w14:textId="77777777" w:rsidTr="006332AE">
        <w:tc>
          <w:tcPr>
            <w:tcW w:w="1926" w:type="dxa"/>
          </w:tcPr>
          <w:p w14:paraId="4767C00B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La scrittura dei suoni: la scala musicale, toni, semitoni, alterazioni</w:t>
            </w:r>
          </w:p>
        </w:tc>
        <w:tc>
          <w:tcPr>
            <w:tcW w:w="1927" w:type="dxa"/>
            <w:gridSpan w:val="2"/>
          </w:tcPr>
          <w:p w14:paraId="723F37F7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Conoscere il significato di toni, semitoni e alterazioni.</w:t>
            </w:r>
          </w:p>
          <w:p w14:paraId="7E52F3FD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Modo maggiore e modo minore</w:t>
            </w:r>
          </w:p>
        </w:tc>
        <w:tc>
          <w:tcPr>
            <w:tcW w:w="1927" w:type="dxa"/>
          </w:tcPr>
          <w:p w14:paraId="4F673B74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Leggere e scrivere usando anche i nuovi simboli delle alterazioni</w:t>
            </w:r>
          </w:p>
        </w:tc>
        <w:tc>
          <w:tcPr>
            <w:tcW w:w="1927" w:type="dxa"/>
          </w:tcPr>
          <w:p w14:paraId="4660A56F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Suonare brani didattici con le alterazioni</w:t>
            </w:r>
          </w:p>
        </w:tc>
        <w:tc>
          <w:tcPr>
            <w:tcW w:w="1927" w:type="dxa"/>
          </w:tcPr>
          <w:p w14:paraId="04B77A6E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Laboratori d’ascolto</w:t>
            </w:r>
          </w:p>
        </w:tc>
      </w:tr>
      <w:tr w:rsidR="006332AE" w:rsidRPr="00570C41" w14:paraId="68CD0CC1" w14:textId="77777777" w:rsidTr="006332AE">
        <w:tc>
          <w:tcPr>
            <w:tcW w:w="1926" w:type="dxa"/>
          </w:tcPr>
          <w:p w14:paraId="746CA14F" w14:textId="77777777" w:rsidR="006332AE" w:rsidRPr="00DC6FB0" w:rsidRDefault="006332AE" w:rsidP="00570C41">
            <w:pPr>
              <w:rPr>
                <w:b/>
                <w:bCs/>
                <w:sz w:val="22"/>
                <w:szCs w:val="22"/>
              </w:rPr>
            </w:pPr>
            <w:r w:rsidRPr="00DC6FB0">
              <w:rPr>
                <w:b/>
                <w:bCs/>
                <w:sz w:val="22"/>
                <w:szCs w:val="22"/>
              </w:rPr>
              <w:t>Repertorio strumentale e vocale: melodie da suonare e/o cantare</w:t>
            </w:r>
          </w:p>
        </w:tc>
        <w:tc>
          <w:tcPr>
            <w:tcW w:w="1927" w:type="dxa"/>
            <w:gridSpan w:val="2"/>
          </w:tcPr>
          <w:p w14:paraId="06753C61" w14:textId="77777777" w:rsidR="006332AE" w:rsidRPr="00DC6FB0" w:rsidRDefault="006332AE" w:rsidP="00570C41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5A99FF46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Realizzare eventi musicali di classe</w:t>
            </w:r>
          </w:p>
        </w:tc>
        <w:tc>
          <w:tcPr>
            <w:tcW w:w="1927" w:type="dxa"/>
          </w:tcPr>
          <w:p w14:paraId="60E2F672" w14:textId="77777777" w:rsidR="006332AE" w:rsidRPr="00DC6FB0" w:rsidRDefault="006332AE" w:rsidP="00570C41">
            <w:pPr>
              <w:rPr>
                <w:sz w:val="20"/>
                <w:szCs w:val="20"/>
              </w:rPr>
            </w:pPr>
            <w:r w:rsidRPr="00DC6FB0">
              <w:rPr>
                <w:sz w:val="20"/>
                <w:szCs w:val="20"/>
              </w:rPr>
              <w:t>Eseguire brani di media difficoltà utilizzando anche strumenti ritmici</w:t>
            </w:r>
          </w:p>
        </w:tc>
        <w:tc>
          <w:tcPr>
            <w:tcW w:w="1927" w:type="dxa"/>
          </w:tcPr>
          <w:p w14:paraId="7E156155" w14:textId="77777777" w:rsidR="006332AE" w:rsidRPr="00DC6FB0" w:rsidRDefault="006332AE" w:rsidP="00570C41">
            <w:pPr>
              <w:rPr>
                <w:sz w:val="20"/>
                <w:szCs w:val="20"/>
              </w:rPr>
            </w:pPr>
          </w:p>
        </w:tc>
      </w:tr>
    </w:tbl>
    <w:p w14:paraId="0A52D39E" w14:textId="77777777" w:rsidR="00570C41" w:rsidRDefault="00570C41">
      <w:pPr>
        <w:rPr>
          <w:sz w:val="20"/>
          <w:szCs w:val="20"/>
        </w:rPr>
      </w:pPr>
    </w:p>
    <w:p w14:paraId="3673E422" w14:textId="494C1D50" w:rsidR="00DE5F01" w:rsidRPr="00DE5F01" w:rsidRDefault="00DE5F01" w:rsidP="00DE5F01">
      <w:pPr>
        <w:rPr>
          <w:b/>
          <w:sz w:val="20"/>
          <w:szCs w:val="20"/>
        </w:rPr>
      </w:pPr>
      <w:r w:rsidRPr="00DE5F01">
        <w:rPr>
          <w:b/>
          <w:sz w:val="20"/>
          <w:szCs w:val="20"/>
        </w:rPr>
        <w:t>OBIETTIVI MINIMI DELLA DISCIPLINA:</w:t>
      </w:r>
    </w:p>
    <w:p w14:paraId="1703B03D" w14:textId="77777777" w:rsidR="00DE5F01" w:rsidRPr="00DE5F01" w:rsidRDefault="00DE5F01" w:rsidP="00DE5F01">
      <w:pPr>
        <w:rPr>
          <w:b/>
          <w:sz w:val="20"/>
          <w:szCs w:val="20"/>
        </w:rPr>
      </w:pPr>
    </w:p>
    <w:p w14:paraId="038CDD5E" w14:textId="3F2B0272" w:rsidR="00DE5F01" w:rsidRPr="00DE5F01" w:rsidRDefault="00DE5F01" w:rsidP="00DE5F01">
      <w:pPr>
        <w:rPr>
          <w:sz w:val="20"/>
          <w:szCs w:val="20"/>
        </w:rPr>
      </w:pPr>
      <w:bookmarkStart w:id="0" w:name="_Hlk55748706"/>
      <w:r w:rsidRPr="00DE5F01">
        <w:rPr>
          <w:sz w:val="20"/>
          <w:szCs w:val="20"/>
        </w:rPr>
        <w:t>-  conoscere e usare i primi elementi di notazione musicale: note sul pentagramma, figure e pause fino alla croma</w:t>
      </w:r>
    </w:p>
    <w:p w14:paraId="1C219726" w14:textId="7009A428" w:rsidR="00DE5F01" w:rsidRPr="00DE5F01" w:rsidRDefault="00DE5F01" w:rsidP="00DE5F01">
      <w:pPr>
        <w:rPr>
          <w:sz w:val="20"/>
          <w:szCs w:val="20"/>
        </w:rPr>
      </w:pPr>
      <w:r w:rsidRPr="00DE5F01">
        <w:rPr>
          <w:sz w:val="20"/>
          <w:szCs w:val="20"/>
        </w:rPr>
        <w:t>-  saper intonare facili canti per imitazione;</w:t>
      </w:r>
    </w:p>
    <w:p w14:paraId="4FB05496" w14:textId="3CEB7D14" w:rsidR="00DE5F01" w:rsidRPr="00DE5F01" w:rsidRDefault="00DE5F01" w:rsidP="00DE5F01">
      <w:pPr>
        <w:rPr>
          <w:sz w:val="20"/>
          <w:szCs w:val="20"/>
        </w:rPr>
      </w:pPr>
      <w:r w:rsidRPr="00DE5F01">
        <w:rPr>
          <w:sz w:val="20"/>
          <w:szCs w:val="20"/>
        </w:rPr>
        <w:t xml:space="preserve">-  saper suonare almeno due melodie con figure e pause fino alla </w:t>
      </w:r>
      <w:r>
        <w:rPr>
          <w:sz w:val="20"/>
          <w:szCs w:val="20"/>
        </w:rPr>
        <w:t>semiminima</w:t>
      </w:r>
      <w:r w:rsidRPr="00DE5F01">
        <w:rPr>
          <w:sz w:val="20"/>
          <w:szCs w:val="20"/>
        </w:rPr>
        <w:t xml:space="preserve"> e nell'estensione delle cinque note;</w:t>
      </w:r>
    </w:p>
    <w:p w14:paraId="3AA9D8C8" w14:textId="5E34F1B3" w:rsidR="00DE5F01" w:rsidRPr="00DE5F01" w:rsidRDefault="00DE5F01" w:rsidP="00DE5F01">
      <w:pPr>
        <w:rPr>
          <w:sz w:val="20"/>
          <w:szCs w:val="20"/>
        </w:rPr>
      </w:pPr>
      <w:r w:rsidRPr="00DE5F01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saper </w:t>
      </w:r>
      <w:r w:rsidRPr="00DE5F01">
        <w:rPr>
          <w:sz w:val="20"/>
          <w:szCs w:val="20"/>
        </w:rPr>
        <w:t>riconoscere</w:t>
      </w:r>
      <w:r>
        <w:rPr>
          <w:sz w:val="20"/>
          <w:szCs w:val="20"/>
        </w:rPr>
        <w:t xml:space="preserve"> in un brano musicale alcuni timbri strumentali e le variazioni semplici degli altri tre parametri musicali (altezza, intensità, velocità)</w:t>
      </w:r>
    </w:p>
    <w:p w14:paraId="063FFAEA" w14:textId="302945B5" w:rsidR="00DE5F01" w:rsidRDefault="00DE5F01">
      <w:pPr>
        <w:rPr>
          <w:sz w:val="20"/>
          <w:szCs w:val="20"/>
        </w:rPr>
      </w:pPr>
      <w:r w:rsidRPr="00DE5F01">
        <w:rPr>
          <w:sz w:val="20"/>
          <w:szCs w:val="20"/>
        </w:rPr>
        <w:t xml:space="preserve">-  </w:t>
      </w:r>
      <w:bookmarkEnd w:id="0"/>
      <w:r>
        <w:rPr>
          <w:sz w:val="20"/>
          <w:szCs w:val="20"/>
        </w:rPr>
        <w:t>saper formare semplici battute ritmico</w:t>
      </w:r>
      <w:r w:rsidR="00841386">
        <w:rPr>
          <w:sz w:val="20"/>
          <w:szCs w:val="20"/>
        </w:rPr>
        <w:t xml:space="preserve"> </w:t>
      </w:r>
      <w:r>
        <w:rPr>
          <w:sz w:val="20"/>
          <w:szCs w:val="20"/>
        </w:rPr>
        <w:t>- melodiche nei tempi binario, ternario e quaternario (anche usando semplici software di notazione musicale)</w:t>
      </w:r>
    </w:p>
    <w:p w14:paraId="5F5425F1" w14:textId="77777777" w:rsidR="003604FB" w:rsidRDefault="003604FB">
      <w:pPr>
        <w:rPr>
          <w:sz w:val="20"/>
          <w:szCs w:val="20"/>
        </w:rPr>
      </w:pPr>
    </w:p>
    <w:p w14:paraId="5652FA95" w14:textId="3A63F6E3" w:rsidR="003604FB" w:rsidRPr="00570C41" w:rsidRDefault="003604FB">
      <w:pPr>
        <w:rPr>
          <w:sz w:val="20"/>
          <w:szCs w:val="20"/>
        </w:rPr>
      </w:pPr>
    </w:p>
    <w:sectPr w:rsidR="003604FB" w:rsidRPr="00570C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41"/>
    <w:rsid w:val="00004562"/>
    <w:rsid w:val="003604FB"/>
    <w:rsid w:val="004278B8"/>
    <w:rsid w:val="00447E61"/>
    <w:rsid w:val="00570C41"/>
    <w:rsid w:val="006332AE"/>
    <w:rsid w:val="00655903"/>
    <w:rsid w:val="00841386"/>
    <w:rsid w:val="00856AE7"/>
    <w:rsid w:val="009A7C44"/>
    <w:rsid w:val="00A24208"/>
    <w:rsid w:val="00AC0C4B"/>
    <w:rsid w:val="00B65058"/>
    <w:rsid w:val="00CB1A16"/>
    <w:rsid w:val="00DC6FB0"/>
    <w:rsid w:val="00D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2D96"/>
  <w15:chartTrackingRefBased/>
  <w15:docId w15:val="{66585238-4DFC-4591-99AE-06D0919F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0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0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0C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0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0C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0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0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0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0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0C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0C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0C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0C4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0C4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0C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0C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0C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0C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0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0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0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0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0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0C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0C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0C4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0C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0C4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0C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Clelia Go</dc:creator>
  <cp:keywords/>
  <dc:description/>
  <cp:lastModifiedBy>Clelia Go</cp:lastModifiedBy>
  <cp:revision>9</cp:revision>
  <dcterms:created xsi:type="dcterms:W3CDTF">2025-10-15T20:54:00Z</dcterms:created>
  <dcterms:modified xsi:type="dcterms:W3CDTF">2025-10-17T07:31:00Z</dcterms:modified>
</cp:coreProperties>
</file>