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50867" w:rsidRPr="00AE0E2F" w:rsidRDefault="00B350C7" w:rsidP="00AE0E2F">
      <w:r w:rsidRPr="00AE0E2F">
        <w:t xml:space="preserve">PIANO DI LAVORO ANNUALE </w:t>
      </w:r>
      <w:r w:rsidR="00BF6D71" w:rsidRPr="00AE0E2F">
        <w:t xml:space="preserve">ARTE E IMMAGINE </w:t>
      </w:r>
      <w:r w:rsidR="00C50867" w:rsidRPr="00AE0E2F">
        <w:t>CLASSE 1°</w:t>
      </w:r>
    </w:p>
    <w:tbl>
      <w:tblPr>
        <w:tblStyle w:val="Grigliatabella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2034"/>
        <w:gridCol w:w="2927"/>
        <w:gridCol w:w="2687"/>
      </w:tblGrid>
      <w:tr w:rsidR="00D06339" w:rsidRPr="00B1059E" w:rsidTr="00D06339">
        <w:trPr>
          <w:trHeight w:val="689"/>
        </w:trPr>
        <w:tc>
          <w:tcPr>
            <w:tcW w:w="2411" w:type="dxa"/>
          </w:tcPr>
          <w:p w:rsidR="00D06339" w:rsidRDefault="00D06339" w:rsidP="00D06339">
            <w:pPr>
              <w:autoSpaceDE w:val="0"/>
              <w:autoSpaceDN w:val="0"/>
              <w:adjustRightInd w:val="0"/>
              <w:rPr>
                <w:rFonts w:eastAsia="Calibri" w:cs="Agency FB"/>
                <w:b/>
                <w:bCs/>
                <w:smallCaps/>
                <w:spacing w:val="5"/>
                <w:lang w:eastAsia="en-US"/>
              </w:rPr>
            </w:pPr>
            <w:r w:rsidRPr="00711DBE">
              <w:rPr>
                <w:rFonts w:eastAsia="Calibri" w:cs="Agency FB"/>
                <w:b/>
                <w:bCs/>
                <w:smallCaps/>
                <w:spacing w:val="5"/>
                <w:lang w:eastAsia="en-US"/>
              </w:rPr>
              <w:t>COMPETENZE</w:t>
            </w:r>
          </w:p>
          <w:p w:rsidR="00D06339" w:rsidRPr="00711DBE" w:rsidRDefault="00D06339" w:rsidP="00F06845">
            <w:pPr>
              <w:autoSpaceDE w:val="0"/>
              <w:autoSpaceDN w:val="0"/>
              <w:adjustRightInd w:val="0"/>
              <w:rPr>
                <w:rFonts w:eastAsia="Calibri" w:cs="Agency FB"/>
                <w:b/>
                <w:bCs/>
                <w:smallCaps/>
                <w:spacing w:val="5"/>
              </w:rPr>
            </w:pPr>
          </w:p>
        </w:tc>
        <w:tc>
          <w:tcPr>
            <w:tcW w:w="2034" w:type="dxa"/>
          </w:tcPr>
          <w:p w:rsidR="00D06339" w:rsidRPr="00711DBE" w:rsidRDefault="00D06339" w:rsidP="00D06339">
            <w:pPr>
              <w:autoSpaceDE w:val="0"/>
              <w:autoSpaceDN w:val="0"/>
              <w:adjustRightInd w:val="0"/>
              <w:rPr>
                <w:rFonts w:eastAsia="Calibri" w:cs="Agency FB"/>
                <w:b/>
                <w:bCs/>
                <w:smallCaps/>
                <w:spacing w:val="5"/>
                <w:lang w:eastAsia="en-US"/>
              </w:rPr>
            </w:pPr>
            <w:r w:rsidRPr="00711DBE">
              <w:rPr>
                <w:rFonts w:eastAsia="Calibri" w:cs="Agency FB"/>
                <w:b/>
                <w:bCs/>
                <w:smallCaps/>
                <w:spacing w:val="5"/>
                <w:lang w:eastAsia="en-US"/>
              </w:rPr>
              <w:t xml:space="preserve">CONOSCENZE </w:t>
            </w:r>
          </w:p>
          <w:p w:rsidR="00D06339" w:rsidRPr="00711DBE" w:rsidRDefault="00D06339" w:rsidP="00F06845">
            <w:pPr>
              <w:autoSpaceDE w:val="0"/>
              <w:autoSpaceDN w:val="0"/>
              <w:adjustRightInd w:val="0"/>
              <w:rPr>
                <w:rFonts w:eastAsia="Calibri" w:cs="Agency FB"/>
                <w:b/>
                <w:bCs/>
                <w:smallCaps/>
                <w:spacing w:val="5"/>
              </w:rPr>
            </w:pPr>
          </w:p>
        </w:tc>
        <w:tc>
          <w:tcPr>
            <w:tcW w:w="2927" w:type="dxa"/>
          </w:tcPr>
          <w:p w:rsidR="00D06339" w:rsidRPr="00E4214C" w:rsidRDefault="00D06339" w:rsidP="00D063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4214C">
              <w:rPr>
                <w:b/>
                <w:bCs/>
                <w:color w:val="000000" w:themeColor="text1"/>
                <w:sz w:val="20"/>
                <w:szCs w:val="20"/>
              </w:rPr>
              <w:t>ABILITA’</w:t>
            </w:r>
          </w:p>
          <w:p w:rsidR="00D06339" w:rsidRPr="00E4214C" w:rsidRDefault="00D06339" w:rsidP="00F068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687" w:type="dxa"/>
          </w:tcPr>
          <w:p w:rsidR="00D06339" w:rsidRPr="00711DBE" w:rsidRDefault="00D06339" w:rsidP="00D06339">
            <w:pPr>
              <w:widowControl w:val="0"/>
              <w:spacing w:before="38" w:line="364" w:lineRule="auto"/>
              <w:ind w:right="1120"/>
              <w:rPr>
                <w:b/>
                <w:bCs/>
                <w:color w:val="000000"/>
                <w:sz w:val="20"/>
                <w:szCs w:val="20"/>
              </w:rPr>
            </w:pPr>
            <w:r w:rsidRPr="00711DBE">
              <w:rPr>
                <w:b/>
                <w:bCs/>
                <w:color w:val="000000"/>
                <w:sz w:val="20"/>
                <w:szCs w:val="20"/>
              </w:rPr>
              <w:t>CONTENUTI</w:t>
            </w:r>
          </w:p>
          <w:p w:rsidR="00D06339" w:rsidRPr="00711DBE" w:rsidRDefault="00D06339" w:rsidP="00F06845">
            <w:pPr>
              <w:widowControl w:val="0"/>
              <w:spacing w:before="38" w:line="364" w:lineRule="auto"/>
              <w:ind w:right="112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D63CB" w:rsidRPr="00B1059E" w:rsidTr="00E4214C">
        <w:trPr>
          <w:trHeight w:val="2799"/>
        </w:trPr>
        <w:tc>
          <w:tcPr>
            <w:tcW w:w="2411" w:type="dxa"/>
          </w:tcPr>
          <w:p w:rsidR="00D06339" w:rsidRDefault="00D06339" w:rsidP="00D06339">
            <w:pPr>
              <w:autoSpaceDE w:val="0"/>
              <w:autoSpaceDN w:val="0"/>
              <w:adjustRightInd w:val="0"/>
              <w:rPr>
                <w:rFonts w:eastAsia="Calibri" w:cs="Agency FB"/>
                <w:b/>
                <w:bCs/>
                <w:smallCaps/>
                <w:spacing w:val="5"/>
                <w:lang w:eastAsia="en-US"/>
              </w:rPr>
            </w:pPr>
          </w:p>
          <w:p w:rsidR="002D63CB" w:rsidRPr="00D06339" w:rsidRDefault="002D63CB" w:rsidP="00D06339">
            <w:pPr>
              <w:autoSpaceDE w:val="0"/>
              <w:autoSpaceDN w:val="0"/>
              <w:adjustRightInd w:val="0"/>
              <w:rPr>
                <w:rFonts w:eastAsia="Calibri" w:cs="Agency FB"/>
                <w:b/>
                <w:bCs/>
                <w:smallCaps/>
                <w:spacing w:val="5"/>
              </w:rPr>
            </w:pPr>
            <w:r w:rsidRPr="00D06339">
              <w:rPr>
                <w:rFonts w:eastAsia="Calibri" w:cs="Agency FB"/>
                <w:b/>
                <w:bCs/>
                <w:smallCaps/>
                <w:spacing w:val="5"/>
                <w:lang w:eastAsia="en-US"/>
              </w:rPr>
              <w:t>Esprimersi e comunicare</w:t>
            </w:r>
          </w:p>
        </w:tc>
        <w:tc>
          <w:tcPr>
            <w:tcW w:w="2034" w:type="dxa"/>
          </w:tcPr>
          <w:p w:rsidR="00D06339" w:rsidRDefault="00D06339" w:rsidP="00F068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37" w:lineRule="auto"/>
              <w:rPr>
                <w:color w:val="000000"/>
                <w:sz w:val="20"/>
                <w:szCs w:val="20"/>
              </w:rPr>
            </w:pPr>
          </w:p>
          <w:p w:rsidR="002D63CB" w:rsidRDefault="00D06339" w:rsidP="00F068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37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Diverse t</w:t>
            </w:r>
            <w:r w:rsidR="002D63CB">
              <w:rPr>
                <w:color w:val="000000"/>
                <w:sz w:val="20"/>
                <w:szCs w:val="20"/>
              </w:rPr>
              <w:t xml:space="preserve">ecniche </w:t>
            </w:r>
            <w:r>
              <w:rPr>
                <w:color w:val="000000"/>
                <w:sz w:val="20"/>
                <w:szCs w:val="20"/>
              </w:rPr>
              <w:t xml:space="preserve">per </w:t>
            </w:r>
            <w:r w:rsidR="002D63CB">
              <w:rPr>
                <w:color w:val="000000"/>
                <w:sz w:val="20"/>
                <w:szCs w:val="20"/>
              </w:rPr>
              <w:t>realizzare elaborati grafico-pittorici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D06339" w:rsidRDefault="00D06339" w:rsidP="00F068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37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</w:t>
            </w:r>
            <w:r w:rsidR="002D63CB">
              <w:rPr>
                <w:color w:val="000000"/>
                <w:sz w:val="20"/>
                <w:szCs w:val="20"/>
              </w:rPr>
              <w:t>egole compositive e spaziali</w:t>
            </w:r>
            <w:r w:rsidR="002D63CB" w:rsidRPr="00B1059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(disegno).</w:t>
            </w:r>
          </w:p>
          <w:p w:rsidR="002D63CB" w:rsidRPr="00B1059E" w:rsidRDefault="00D06339" w:rsidP="00F068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line="237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Teoria del colore: c</w:t>
            </w:r>
            <w:r w:rsidR="002D63CB" w:rsidRPr="00B1059E">
              <w:rPr>
                <w:color w:val="000000"/>
                <w:sz w:val="20"/>
                <w:szCs w:val="20"/>
              </w:rPr>
              <w:t>lassific</w:t>
            </w:r>
            <w:r>
              <w:rPr>
                <w:color w:val="000000"/>
                <w:sz w:val="20"/>
                <w:szCs w:val="20"/>
              </w:rPr>
              <w:t xml:space="preserve">azione e </w:t>
            </w:r>
            <w:r w:rsidR="002D63CB" w:rsidRPr="00B1059E">
              <w:rPr>
                <w:color w:val="000000"/>
                <w:sz w:val="20"/>
                <w:szCs w:val="20"/>
              </w:rPr>
              <w:t>proprietà</w:t>
            </w:r>
            <w:r w:rsidR="002D63CB">
              <w:rPr>
                <w:color w:val="000000"/>
                <w:sz w:val="20"/>
                <w:szCs w:val="20"/>
              </w:rPr>
              <w:t>.</w:t>
            </w:r>
          </w:p>
          <w:p w:rsidR="002D63CB" w:rsidRPr="00B1059E" w:rsidRDefault="00D06339" w:rsidP="00F068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37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Alcune </w:t>
            </w:r>
            <w:r w:rsidR="002D63CB" w:rsidRPr="00B1059E">
              <w:rPr>
                <w:color w:val="000000"/>
                <w:sz w:val="20"/>
                <w:szCs w:val="20"/>
              </w:rPr>
              <w:t>tecniche pittoriche</w:t>
            </w:r>
            <w:r>
              <w:rPr>
                <w:color w:val="000000"/>
                <w:sz w:val="20"/>
                <w:szCs w:val="20"/>
              </w:rPr>
              <w:t>.     E</w:t>
            </w:r>
            <w:r w:rsidR="002D63CB">
              <w:rPr>
                <w:color w:val="000000"/>
                <w:sz w:val="20"/>
                <w:szCs w:val="20"/>
              </w:rPr>
              <w:t>lementi del linguaggio visivo.</w:t>
            </w:r>
            <w:r w:rsidR="002D63CB" w:rsidRPr="00B1059E">
              <w:rPr>
                <w:color w:val="000000"/>
                <w:sz w:val="20"/>
                <w:szCs w:val="20"/>
              </w:rPr>
              <w:t xml:space="preserve"> </w:t>
            </w:r>
          </w:p>
          <w:p w:rsidR="002D63CB" w:rsidRPr="00B1059E" w:rsidRDefault="002D63CB" w:rsidP="00BF6D71">
            <w:pPr>
              <w:widowControl w:val="0"/>
              <w:spacing w:before="38"/>
              <w:ind w:right="1120"/>
              <w:rPr>
                <w:color w:val="000000"/>
                <w:sz w:val="20"/>
                <w:szCs w:val="20"/>
              </w:rPr>
            </w:pPr>
          </w:p>
        </w:tc>
        <w:tc>
          <w:tcPr>
            <w:tcW w:w="2927" w:type="dxa"/>
          </w:tcPr>
          <w:p w:rsidR="00D06339" w:rsidRDefault="00D06339" w:rsidP="00F068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 w:themeColor="text1"/>
                <w:sz w:val="20"/>
                <w:szCs w:val="20"/>
              </w:rPr>
            </w:pPr>
          </w:p>
          <w:p w:rsidR="002D63CB" w:rsidRPr="00E4214C" w:rsidRDefault="002D63CB" w:rsidP="00F068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 w:themeColor="text1"/>
                <w:sz w:val="20"/>
                <w:szCs w:val="20"/>
              </w:rPr>
            </w:pPr>
            <w:r w:rsidRPr="00E4214C">
              <w:rPr>
                <w:color w:val="000000" w:themeColor="text1"/>
                <w:sz w:val="20"/>
                <w:szCs w:val="20"/>
              </w:rPr>
              <w:t>Progettare ed ideare composizioni grafiche.</w:t>
            </w:r>
          </w:p>
          <w:p w:rsidR="002D63CB" w:rsidRPr="00E4214C" w:rsidRDefault="002D63CB" w:rsidP="00F068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 w:themeColor="text1"/>
                <w:sz w:val="20"/>
                <w:szCs w:val="20"/>
              </w:rPr>
            </w:pPr>
            <w:r w:rsidRPr="00E4214C">
              <w:rPr>
                <w:color w:val="000000" w:themeColor="text1"/>
                <w:sz w:val="20"/>
                <w:szCs w:val="20"/>
              </w:rPr>
              <w:t>Produrre, utilizzando le regole della rappresentazione visiva, elaborati grafico-pittorici ispirati alla natura, al mondo animale, alla comunicazione visiva</w:t>
            </w:r>
            <w:r w:rsidR="00ED0D02" w:rsidRPr="00E4214C">
              <w:rPr>
                <w:color w:val="000000" w:themeColor="text1"/>
                <w:sz w:val="20"/>
                <w:szCs w:val="20"/>
              </w:rPr>
              <w:t xml:space="preserve"> e ai codici visuali</w:t>
            </w:r>
            <w:r w:rsidRPr="00E4214C">
              <w:rPr>
                <w:color w:val="000000" w:themeColor="text1"/>
                <w:sz w:val="20"/>
                <w:szCs w:val="20"/>
              </w:rPr>
              <w:t>.</w:t>
            </w:r>
          </w:p>
          <w:p w:rsidR="002D63CB" w:rsidRPr="00E4214C" w:rsidRDefault="00ED0D02" w:rsidP="00F068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rPr>
                <w:color w:val="000000" w:themeColor="text1"/>
                <w:sz w:val="20"/>
                <w:szCs w:val="20"/>
              </w:rPr>
            </w:pPr>
            <w:r w:rsidRPr="00E4214C">
              <w:rPr>
                <w:color w:val="000000" w:themeColor="text1"/>
                <w:sz w:val="20"/>
                <w:szCs w:val="20"/>
              </w:rPr>
              <w:t>Utilizzare in modio appropriato il segno grafico e il colore</w:t>
            </w:r>
            <w:r w:rsidR="00D06339">
              <w:rPr>
                <w:color w:val="000000" w:themeColor="text1"/>
                <w:sz w:val="20"/>
                <w:szCs w:val="20"/>
              </w:rPr>
              <w:t>.</w:t>
            </w:r>
            <w:r w:rsidR="002D63CB" w:rsidRPr="00E4214C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E4214C" w:rsidRPr="003D51E1" w:rsidRDefault="00ED0D02" w:rsidP="00E4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rPr>
                <w:color w:val="000000" w:themeColor="text1"/>
                <w:sz w:val="20"/>
                <w:szCs w:val="20"/>
              </w:rPr>
            </w:pPr>
            <w:r w:rsidRPr="00E4214C">
              <w:rPr>
                <w:color w:val="000000" w:themeColor="text1"/>
                <w:sz w:val="20"/>
                <w:szCs w:val="20"/>
              </w:rPr>
              <w:t>Realizzare messaggi visivi espressivi e comunicativi.</w:t>
            </w:r>
            <w:r w:rsidR="00E4214C" w:rsidRPr="00E4214C">
              <w:rPr>
                <w:color w:val="000000" w:themeColor="text1"/>
                <w:sz w:val="20"/>
                <w:szCs w:val="20"/>
              </w:rPr>
              <w:t xml:space="preserve"> Saper disegnare modulando il segno, la pressione e il tratto. Saper disegnare applicando i principi della composizione (simmetria-volumi) all’interno dello spazio.</w:t>
            </w:r>
          </w:p>
        </w:tc>
        <w:tc>
          <w:tcPr>
            <w:tcW w:w="2687" w:type="dxa"/>
          </w:tcPr>
          <w:p w:rsidR="002D63CB" w:rsidRPr="00A526E7" w:rsidRDefault="00A526E7" w:rsidP="00A526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Il linguaggio della comunicazione visiva, i codici visuali</w:t>
            </w:r>
            <w:r w:rsidR="00ED0D02" w:rsidRPr="00A526E7">
              <w:rPr>
                <w:color w:val="000000" w:themeColor="text1"/>
                <w:sz w:val="20"/>
                <w:szCs w:val="20"/>
              </w:rPr>
              <w:t>:</w:t>
            </w:r>
            <w:r w:rsidRPr="00A526E7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i</w:t>
            </w:r>
            <w:r w:rsidR="002D63CB" w:rsidRPr="00A526E7">
              <w:rPr>
                <w:color w:val="000000" w:themeColor="text1"/>
                <w:sz w:val="20"/>
                <w:szCs w:val="20"/>
              </w:rPr>
              <w:t>l segno</w:t>
            </w:r>
            <w:r w:rsidR="00ED0D02" w:rsidRPr="00A526E7">
              <w:rPr>
                <w:color w:val="000000" w:themeColor="text1"/>
                <w:sz w:val="20"/>
                <w:szCs w:val="20"/>
              </w:rPr>
              <w:t>, il punto, la linea, la superficie, la forma e la composizione (inquadratura equilibrio, peso visivo e simmetria),</w:t>
            </w:r>
            <w:r w:rsidR="002D63CB" w:rsidRPr="00A526E7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ED0D02" w:rsidRPr="00A526E7" w:rsidRDefault="00ED0D02" w:rsidP="00BF6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rPr>
                <w:color w:val="000000" w:themeColor="text1"/>
                <w:sz w:val="20"/>
                <w:szCs w:val="20"/>
              </w:rPr>
            </w:pPr>
            <w:r w:rsidRPr="00A526E7">
              <w:rPr>
                <w:color w:val="000000" w:themeColor="text1"/>
                <w:sz w:val="20"/>
                <w:szCs w:val="20"/>
              </w:rPr>
              <w:t xml:space="preserve">la </w:t>
            </w:r>
            <w:r w:rsidR="002D63CB" w:rsidRPr="00A526E7">
              <w:rPr>
                <w:color w:val="000000" w:themeColor="text1"/>
                <w:sz w:val="20"/>
                <w:szCs w:val="20"/>
              </w:rPr>
              <w:t>Teoria del Colore</w:t>
            </w:r>
            <w:r w:rsidRPr="00A526E7">
              <w:rPr>
                <w:color w:val="000000" w:themeColor="text1"/>
                <w:sz w:val="20"/>
                <w:szCs w:val="20"/>
              </w:rPr>
              <w:t xml:space="preserve">, </w:t>
            </w:r>
            <w:r w:rsidR="00A526E7" w:rsidRPr="00A526E7">
              <w:rPr>
                <w:color w:val="000000" w:themeColor="text1"/>
                <w:sz w:val="20"/>
                <w:szCs w:val="20"/>
              </w:rPr>
              <w:t xml:space="preserve">combinazioni cromatiche, gradazioni tonali, proprietà, contrasti </w:t>
            </w:r>
            <w:r w:rsidRPr="00A526E7">
              <w:rPr>
                <w:color w:val="000000" w:themeColor="text1"/>
                <w:sz w:val="20"/>
                <w:szCs w:val="20"/>
              </w:rPr>
              <w:t>luce-ombra e chiaroscuro.</w:t>
            </w:r>
          </w:p>
          <w:p w:rsidR="002D63CB" w:rsidRPr="00A526E7" w:rsidRDefault="002D63CB" w:rsidP="00BF6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rPr>
                <w:color w:val="000000" w:themeColor="text1"/>
                <w:sz w:val="20"/>
                <w:szCs w:val="20"/>
              </w:rPr>
            </w:pPr>
            <w:r w:rsidRPr="00A526E7">
              <w:rPr>
                <w:color w:val="000000" w:themeColor="text1"/>
                <w:sz w:val="20"/>
                <w:szCs w:val="20"/>
              </w:rPr>
              <w:t>Tecniche</w:t>
            </w:r>
            <w:r w:rsidR="00ED0D02" w:rsidRPr="00A526E7">
              <w:rPr>
                <w:color w:val="000000" w:themeColor="text1"/>
                <w:sz w:val="20"/>
                <w:szCs w:val="20"/>
              </w:rPr>
              <w:t xml:space="preserve">: grafite, </w:t>
            </w:r>
            <w:r w:rsidRPr="00A526E7">
              <w:rPr>
                <w:color w:val="000000" w:themeColor="text1"/>
                <w:sz w:val="20"/>
                <w:szCs w:val="20"/>
              </w:rPr>
              <w:t>matite colorate, pennarelli tempere, acqu</w:t>
            </w:r>
            <w:r w:rsidR="00ED0D02" w:rsidRPr="00A526E7">
              <w:rPr>
                <w:color w:val="000000" w:themeColor="text1"/>
                <w:sz w:val="20"/>
                <w:szCs w:val="20"/>
              </w:rPr>
              <w:t>a</w:t>
            </w:r>
            <w:r w:rsidRPr="00A526E7">
              <w:rPr>
                <w:color w:val="000000" w:themeColor="text1"/>
                <w:sz w:val="20"/>
                <w:szCs w:val="20"/>
              </w:rPr>
              <w:t>relli, matite acquerellabili</w:t>
            </w:r>
            <w:r w:rsidR="00ED0D02" w:rsidRPr="00A526E7">
              <w:rPr>
                <w:color w:val="000000" w:themeColor="text1"/>
                <w:sz w:val="20"/>
                <w:szCs w:val="20"/>
              </w:rPr>
              <w:t>, collage.</w:t>
            </w:r>
          </w:p>
          <w:p w:rsidR="002D63CB" w:rsidRPr="00B1059E" w:rsidRDefault="00D06339" w:rsidP="00BF6D71">
            <w:pPr>
              <w:widowControl w:val="0"/>
              <w:spacing w:before="38"/>
              <w:ind w:right="1120"/>
              <w:rPr>
                <w:color w:val="000000"/>
                <w:sz w:val="20"/>
                <w:szCs w:val="20"/>
              </w:rPr>
            </w:pPr>
            <w:r w:rsidRPr="00A526E7">
              <w:rPr>
                <w:color w:val="000000" w:themeColor="text1"/>
                <w:sz w:val="20"/>
                <w:szCs w:val="20"/>
              </w:rPr>
              <w:t xml:space="preserve">teoria del colore, </w:t>
            </w:r>
          </w:p>
        </w:tc>
      </w:tr>
      <w:tr w:rsidR="00A526E7" w:rsidRPr="00A526E7" w:rsidTr="00E4214C">
        <w:trPr>
          <w:trHeight w:val="543"/>
        </w:trPr>
        <w:tc>
          <w:tcPr>
            <w:tcW w:w="2411" w:type="dxa"/>
          </w:tcPr>
          <w:p w:rsidR="002D63CB" w:rsidRPr="00A526E7" w:rsidRDefault="00EA29A7" w:rsidP="00BF6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7"/>
              <w:rPr>
                <w:b/>
                <w:bCs/>
                <w:color w:val="C00000"/>
                <w:sz w:val="20"/>
                <w:szCs w:val="20"/>
              </w:rPr>
            </w:pPr>
            <w:r w:rsidRPr="006243BA">
              <w:rPr>
                <w:b/>
                <w:bCs/>
                <w:color w:val="000000" w:themeColor="text1"/>
                <w:sz w:val="20"/>
                <w:szCs w:val="20"/>
              </w:rPr>
              <w:t>OSSERVARE E LEGGERE LE IMMAGINI</w:t>
            </w:r>
            <w:r w:rsidR="00396E37" w:rsidRPr="006243BA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034" w:type="dxa"/>
          </w:tcPr>
          <w:p w:rsidR="00E4214C" w:rsidRPr="00A526E7" w:rsidRDefault="00E4214C" w:rsidP="00BF6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color w:val="C00000"/>
                <w:sz w:val="20"/>
                <w:szCs w:val="20"/>
              </w:rPr>
            </w:pPr>
          </w:p>
          <w:p w:rsidR="002D63CB" w:rsidRPr="001642EA" w:rsidRDefault="001642EA" w:rsidP="00BF6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color w:val="000000" w:themeColor="text1"/>
                <w:sz w:val="20"/>
                <w:szCs w:val="20"/>
              </w:rPr>
            </w:pPr>
            <w:r w:rsidRPr="001642EA">
              <w:rPr>
                <w:color w:val="000000" w:themeColor="text1"/>
                <w:sz w:val="20"/>
                <w:szCs w:val="20"/>
              </w:rPr>
              <w:t>Elementi principali del linguaggio visivo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2D63CB" w:rsidRPr="001642EA" w:rsidRDefault="001642EA" w:rsidP="00BF6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color w:val="000000" w:themeColor="text1"/>
                <w:sz w:val="20"/>
                <w:szCs w:val="20"/>
              </w:rPr>
            </w:pPr>
            <w:r w:rsidRPr="001642EA">
              <w:rPr>
                <w:color w:val="000000" w:themeColor="text1"/>
                <w:sz w:val="20"/>
                <w:szCs w:val="20"/>
              </w:rPr>
              <w:t>I</w:t>
            </w:r>
            <w:r w:rsidR="002D63CB" w:rsidRPr="001642EA">
              <w:rPr>
                <w:color w:val="000000" w:themeColor="text1"/>
                <w:sz w:val="20"/>
                <w:szCs w:val="20"/>
              </w:rPr>
              <w:t xml:space="preserve">mmagini e i </w:t>
            </w:r>
          </w:p>
          <w:p w:rsidR="002D63CB" w:rsidRPr="001642EA" w:rsidRDefault="002D63CB" w:rsidP="00BF6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 w:themeColor="text1"/>
                <w:sz w:val="20"/>
                <w:szCs w:val="20"/>
              </w:rPr>
            </w:pPr>
            <w:r w:rsidRPr="001642EA">
              <w:rPr>
                <w:color w:val="000000" w:themeColor="text1"/>
                <w:sz w:val="20"/>
                <w:szCs w:val="20"/>
              </w:rPr>
              <w:t>linguaggi integrati</w:t>
            </w:r>
            <w:r w:rsidR="001642EA" w:rsidRPr="001642EA">
              <w:rPr>
                <w:color w:val="000000" w:themeColor="text1"/>
                <w:sz w:val="20"/>
                <w:szCs w:val="20"/>
              </w:rPr>
              <w:t>, significato.</w:t>
            </w:r>
          </w:p>
          <w:p w:rsidR="002D63CB" w:rsidRPr="003D51E1" w:rsidRDefault="001642EA" w:rsidP="00BF6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 w:themeColor="text1"/>
                <w:sz w:val="20"/>
                <w:szCs w:val="20"/>
              </w:rPr>
            </w:pPr>
            <w:r w:rsidRPr="001642EA">
              <w:rPr>
                <w:color w:val="000000" w:themeColor="text1"/>
                <w:sz w:val="20"/>
                <w:szCs w:val="20"/>
              </w:rPr>
              <w:t>O</w:t>
            </w:r>
            <w:r w:rsidR="002D63CB" w:rsidRPr="001642EA">
              <w:rPr>
                <w:color w:val="000000" w:themeColor="text1"/>
                <w:sz w:val="20"/>
                <w:szCs w:val="20"/>
              </w:rPr>
              <w:t>sservazione e percezione</w:t>
            </w:r>
            <w:r w:rsidR="00EA29A7" w:rsidRPr="001642EA">
              <w:rPr>
                <w:color w:val="000000" w:themeColor="text1"/>
                <w:sz w:val="20"/>
                <w:szCs w:val="20"/>
              </w:rPr>
              <w:t xml:space="preserve"> della realtà</w:t>
            </w:r>
            <w:r w:rsidR="002D63CB" w:rsidRPr="001642EA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(</w:t>
            </w:r>
            <w:r w:rsidR="00EA29A7" w:rsidRPr="001642EA">
              <w:rPr>
                <w:color w:val="000000" w:themeColor="text1"/>
                <w:sz w:val="20"/>
                <w:szCs w:val="20"/>
              </w:rPr>
              <w:t>diversi aspetti,</w:t>
            </w:r>
            <w:r w:rsidR="002D63CB" w:rsidRPr="001642EA">
              <w:rPr>
                <w:color w:val="000000" w:themeColor="text1"/>
                <w:sz w:val="20"/>
                <w:szCs w:val="20"/>
              </w:rPr>
              <w:t xml:space="preserve"> forme </w:t>
            </w:r>
            <w:r w:rsidR="002D63CB" w:rsidRPr="001642EA">
              <w:rPr>
                <w:color w:val="000000" w:themeColor="text1"/>
                <w:sz w:val="20"/>
                <w:szCs w:val="20"/>
                <w:u w:val="single"/>
              </w:rPr>
              <w:t xml:space="preserve">e </w:t>
            </w:r>
            <w:r w:rsidR="002D63CB" w:rsidRPr="003D51E1">
              <w:rPr>
                <w:color w:val="000000" w:themeColor="text1"/>
                <w:sz w:val="20"/>
                <w:szCs w:val="20"/>
              </w:rPr>
              <w:t>colori</w:t>
            </w:r>
            <w:r w:rsidRPr="003D51E1">
              <w:rPr>
                <w:color w:val="000000" w:themeColor="text1"/>
                <w:sz w:val="20"/>
                <w:szCs w:val="20"/>
              </w:rPr>
              <w:t>).</w:t>
            </w:r>
          </w:p>
          <w:p w:rsidR="002D63CB" w:rsidRPr="003D51E1" w:rsidRDefault="006243BA" w:rsidP="003D51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 w:themeColor="text1"/>
                <w:sz w:val="20"/>
                <w:szCs w:val="20"/>
              </w:rPr>
            </w:pPr>
            <w:r w:rsidRPr="003D51E1">
              <w:rPr>
                <w:color w:val="000000" w:themeColor="text1"/>
                <w:sz w:val="20"/>
                <w:szCs w:val="20"/>
              </w:rPr>
              <w:t>Opere d’arte dall’arte preistorica-antica a quella medievale.</w:t>
            </w:r>
          </w:p>
        </w:tc>
        <w:tc>
          <w:tcPr>
            <w:tcW w:w="2927" w:type="dxa"/>
          </w:tcPr>
          <w:p w:rsidR="00E4214C" w:rsidRPr="00A526E7" w:rsidRDefault="00E4214C" w:rsidP="00E4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rPr>
                <w:color w:val="C00000"/>
                <w:sz w:val="20"/>
                <w:szCs w:val="20"/>
              </w:rPr>
            </w:pPr>
          </w:p>
          <w:p w:rsidR="006243BA" w:rsidRPr="006243BA" w:rsidRDefault="00BF3FDB" w:rsidP="006243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rPr>
                <w:color w:val="000000" w:themeColor="text1"/>
                <w:sz w:val="20"/>
                <w:szCs w:val="20"/>
              </w:rPr>
            </w:pPr>
            <w:r w:rsidRPr="006243BA">
              <w:rPr>
                <w:color w:val="000000" w:themeColor="text1"/>
                <w:sz w:val="20"/>
                <w:szCs w:val="20"/>
              </w:rPr>
              <w:t xml:space="preserve">Leggere </w:t>
            </w:r>
            <w:r w:rsidR="006243BA" w:rsidRPr="006243BA">
              <w:rPr>
                <w:color w:val="000000" w:themeColor="text1"/>
                <w:sz w:val="20"/>
                <w:szCs w:val="20"/>
              </w:rPr>
              <w:t>le immagini e decodificarne i codici visuali,</w:t>
            </w:r>
          </w:p>
          <w:p w:rsidR="006243BA" w:rsidRPr="006243BA" w:rsidRDefault="00BF3FDB" w:rsidP="00E4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rPr>
                <w:color w:val="000000" w:themeColor="text1"/>
                <w:sz w:val="20"/>
                <w:szCs w:val="20"/>
              </w:rPr>
            </w:pPr>
            <w:r w:rsidRPr="006243BA">
              <w:rPr>
                <w:color w:val="000000" w:themeColor="text1"/>
                <w:sz w:val="20"/>
                <w:szCs w:val="20"/>
              </w:rPr>
              <w:t>fare una semplice analisi delle opere d’arte, comprenderne funzione e significato.</w:t>
            </w:r>
            <w:r w:rsidR="00E4214C" w:rsidRPr="006243BA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2D63CB" w:rsidRPr="003D51E1" w:rsidRDefault="00BF3FDB" w:rsidP="006243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rPr>
                <w:color w:val="000000" w:themeColor="text1"/>
                <w:sz w:val="20"/>
                <w:szCs w:val="20"/>
              </w:rPr>
            </w:pPr>
            <w:r w:rsidRPr="006243BA">
              <w:rPr>
                <w:color w:val="000000" w:themeColor="text1"/>
                <w:sz w:val="20"/>
                <w:szCs w:val="20"/>
              </w:rPr>
              <w:t>Riconoscere</w:t>
            </w:r>
            <w:r w:rsidR="00E4214C" w:rsidRPr="006243BA">
              <w:rPr>
                <w:color w:val="000000" w:themeColor="text1"/>
                <w:sz w:val="20"/>
                <w:szCs w:val="20"/>
              </w:rPr>
              <w:t xml:space="preserve"> i</w:t>
            </w:r>
            <w:r w:rsidRPr="006243BA">
              <w:rPr>
                <w:color w:val="000000" w:themeColor="text1"/>
                <w:sz w:val="20"/>
                <w:szCs w:val="20"/>
              </w:rPr>
              <w:t xml:space="preserve"> codici visuali delle immagini, r</w:t>
            </w:r>
            <w:r w:rsidR="00396E37" w:rsidRPr="006243BA">
              <w:rPr>
                <w:color w:val="000000" w:themeColor="text1"/>
                <w:sz w:val="20"/>
                <w:szCs w:val="20"/>
              </w:rPr>
              <w:t>icerca</w:t>
            </w:r>
            <w:r w:rsidRPr="006243BA">
              <w:rPr>
                <w:color w:val="000000" w:themeColor="text1"/>
                <w:sz w:val="20"/>
                <w:szCs w:val="20"/>
              </w:rPr>
              <w:t>re</w:t>
            </w:r>
            <w:r w:rsidR="00396E37" w:rsidRPr="006243BA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6243BA">
              <w:rPr>
                <w:color w:val="000000" w:themeColor="text1"/>
                <w:sz w:val="20"/>
                <w:szCs w:val="20"/>
              </w:rPr>
              <w:t xml:space="preserve">superfici e </w:t>
            </w:r>
            <w:r w:rsidR="002D63CB" w:rsidRPr="006243BA">
              <w:rPr>
                <w:color w:val="000000" w:themeColor="text1"/>
                <w:sz w:val="20"/>
                <w:szCs w:val="20"/>
              </w:rPr>
              <w:t>materiali divers</w:t>
            </w:r>
            <w:r w:rsidRPr="006243BA">
              <w:rPr>
                <w:color w:val="000000" w:themeColor="text1"/>
                <w:sz w:val="20"/>
                <w:szCs w:val="20"/>
              </w:rPr>
              <w:t>i</w:t>
            </w:r>
            <w:r w:rsidR="002D63CB" w:rsidRPr="006243BA">
              <w:rPr>
                <w:color w:val="000000" w:themeColor="text1"/>
                <w:sz w:val="20"/>
                <w:szCs w:val="20"/>
              </w:rPr>
              <w:t>, rappresen</w:t>
            </w:r>
            <w:r w:rsidR="00396E37" w:rsidRPr="006243BA">
              <w:rPr>
                <w:color w:val="000000" w:themeColor="text1"/>
                <w:sz w:val="20"/>
                <w:szCs w:val="20"/>
              </w:rPr>
              <w:t xml:space="preserve">tazione </w:t>
            </w:r>
            <w:r w:rsidR="002D63CB" w:rsidRPr="006243BA">
              <w:rPr>
                <w:color w:val="000000" w:themeColor="text1"/>
                <w:sz w:val="20"/>
                <w:szCs w:val="20"/>
              </w:rPr>
              <w:t xml:space="preserve">grafica </w:t>
            </w:r>
            <w:r w:rsidR="00396E37" w:rsidRPr="006243BA">
              <w:rPr>
                <w:color w:val="000000" w:themeColor="text1"/>
                <w:sz w:val="20"/>
                <w:szCs w:val="20"/>
              </w:rPr>
              <w:t xml:space="preserve">utilizzando i </w:t>
            </w:r>
            <w:r w:rsidR="002D63CB" w:rsidRPr="006243BA">
              <w:rPr>
                <w:color w:val="000000" w:themeColor="text1"/>
                <w:sz w:val="20"/>
                <w:szCs w:val="20"/>
              </w:rPr>
              <w:t>diversi media.</w:t>
            </w:r>
          </w:p>
        </w:tc>
        <w:tc>
          <w:tcPr>
            <w:tcW w:w="2687" w:type="dxa"/>
          </w:tcPr>
          <w:p w:rsidR="002D63CB" w:rsidRPr="006243BA" w:rsidRDefault="003817DE" w:rsidP="006243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7"/>
              <w:rPr>
                <w:color w:val="000000" w:themeColor="text1"/>
                <w:sz w:val="20"/>
                <w:szCs w:val="20"/>
              </w:rPr>
            </w:pPr>
            <w:r w:rsidRPr="006243BA">
              <w:rPr>
                <w:color w:val="000000" w:themeColor="text1"/>
                <w:sz w:val="20"/>
                <w:szCs w:val="20"/>
              </w:rPr>
              <w:t>Saper riconoscere gli stereotipi</w:t>
            </w:r>
            <w:r w:rsidR="006243BA" w:rsidRPr="006243BA">
              <w:rPr>
                <w:color w:val="000000" w:themeColor="text1"/>
                <w:sz w:val="20"/>
                <w:szCs w:val="20"/>
              </w:rPr>
              <w:t>, r</w:t>
            </w:r>
            <w:r w:rsidRPr="006243BA">
              <w:rPr>
                <w:color w:val="000000" w:themeColor="text1"/>
                <w:sz w:val="20"/>
                <w:szCs w:val="20"/>
              </w:rPr>
              <w:t>ielabor</w:t>
            </w:r>
            <w:r w:rsidR="006243BA" w:rsidRPr="006243BA">
              <w:rPr>
                <w:color w:val="000000" w:themeColor="text1"/>
                <w:sz w:val="20"/>
                <w:szCs w:val="20"/>
              </w:rPr>
              <w:t xml:space="preserve">are </w:t>
            </w:r>
            <w:r w:rsidRPr="006243BA">
              <w:rPr>
                <w:color w:val="000000" w:themeColor="text1"/>
                <w:sz w:val="20"/>
                <w:szCs w:val="20"/>
              </w:rPr>
              <w:t xml:space="preserve">immagini in modo corretto. </w:t>
            </w:r>
            <w:r w:rsidR="006243BA" w:rsidRPr="006243BA">
              <w:rPr>
                <w:color w:val="000000" w:themeColor="text1"/>
                <w:sz w:val="20"/>
                <w:szCs w:val="20"/>
              </w:rPr>
              <w:t>Rappresentazione di elementi naturali, d</w:t>
            </w:r>
            <w:r w:rsidR="002D63CB" w:rsidRPr="006243BA">
              <w:rPr>
                <w:color w:val="000000" w:themeColor="text1"/>
                <w:sz w:val="20"/>
                <w:szCs w:val="20"/>
              </w:rPr>
              <w:t>isegno dal vero, foglie e alberi, gli</w:t>
            </w:r>
            <w:r w:rsidR="00E4214C" w:rsidRPr="006243BA">
              <w:rPr>
                <w:color w:val="000000" w:themeColor="text1"/>
                <w:sz w:val="20"/>
                <w:szCs w:val="20"/>
              </w:rPr>
              <w:t xml:space="preserve"> </w:t>
            </w:r>
            <w:r w:rsidR="002D63CB" w:rsidRPr="006243BA">
              <w:rPr>
                <w:color w:val="000000" w:themeColor="text1"/>
                <w:sz w:val="20"/>
                <w:szCs w:val="20"/>
              </w:rPr>
              <w:t>animali, elementi naturali e artificiali e loro texture</w:t>
            </w:r>
            <w:r w:rsidR="006243BA" w:rsidRPr="006243BA">
              <w:rPr>
                <w:color w:val="000000" w:themeColor="text1"/>
                <w:sz w:val="20"/>
                <w:szCs w:val="20"/>
              </w:rPr>
              <w:t>.</w:t>
            </w:r>
          </w:p>
          <w:p w:rsidR="00884620" w:rsidRPr="006243BA" w:rsidRDefault="00884620" w:rsidP="0088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rPr>
                <w:color w:val="000000" w:themeColor="text1"/>
                <w:sz w:val="20"/>
                <w:szCs w:val="20"/>
              </w:rPr>
            </w:pPr>
            <w:r w:rsidRPr="006243BA">
              <w:rPr>
                <w:color w:val="000000" w:themeColor="text1"/>
                <w:sz w:val="20"/>
                <w:szCs w:val="20"/>
              </w:rPr>
              <w:t>Creare elaborati in maniera creativa e personale</w:t>
            </w:r>
            <w:r w:rsidR="006243BA" w:rsidRPr="006243BA">
              <w:rPr>
                <w:color w:val="000000" w:themeColor="text1"/>
                <w:sz w:val="20"/>
                <w:szCs w:val="20"/>
              </w:rPr>
              <w:t>.</w:t>
            </w:r>
          </w:p>
          <w:p w:rsidR="00884620" w:rsidRPr="006243BA" w:rsidRDefault="00884620" w:rsidP="0088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rPr>
                <w:color w:val="000000" w:themeColor="text1"/>
                <w:sz w:val="20"/>
                <w:szCs w:val="20"/>
              </w:rPr>
            </w:pPr>
            <w:r w:rsidRPr="006243BA">
              <w:rPr>
                <w:color w:val="000000" w:themeColor="text1"/>
                <w:sz w:val="20"/>
                <w:szCs w:val="20"/>
              </w:rPr>
              <w:t xml:space="preserve">La comunicazione e la percezione visiva: </w:t>
            </w:r>
          </w:p>
          <w:p w:rsidR="00884620" w:rsidRPr="006243BA" w:rsidRDefault="00884620" w:rsidP="0088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color w:val="000000" w:themeColor="text1"/>
                <w:sz w:val="20"/>
                <w:szCs w:val="20"/>
              </w:rPr>
            </w:pPr>
            <w:r w:rsidRPr="006243BA">
              <w:rPr>
                <w:color w:val="000000" w:themeColor="text1"/>
                <w:sz w:val="20"/>
                <w:szCs w:val="20"/>
              </w:rPr>
              <w:t xml:space="preserve">-punto </w:t>
            </w:r>
          </w:p>
          <w:p w:rsidR="00884620" w:rsidRPr="006243BA" w:rsidRDefault="00884620" w:rsidP="0088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 w:themeColor="text1"/>
                <w:sz w:val="20"/>
                <w:szCs w:val="20"/>
              </w:rPr>
            </w:pPr>
            <w:r w:rsidRPr="006243BA">
              <w:rPr>
                <w:color w:val="000000" w:themeColor="text1"/>
                <w:sz w:val="20"/>
                <w:szCs w:val="20"/>
              </w:rPr>
              <w:t xml:space="preserve">-linea </w:t>
            </w:r>
          </w:p>
          <w:p w:rsidR="00884620" w:rsidRPr="006243BA" w:rsidRDefault="00884620" w:rsidP="0088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 w:themeColor="text1"/>
                <w:sz w:val="20"/>
                <w:szCs w:val="20"/>
              </w:rPr>
            </w:pPr>
            <w:r w:rsidRPr="006243BA">
              <w:rPr>
                <w:color w:val="000000" w:themeColor="text1"/>
                <w:sz w:val="20"/>
                <w:szCs w:val="20"/>
              </w:rPr>
              <w:t xml:space="preserve">-segni </w:t>
            </w:r>
          </w:p>
          <w:p w:rsidR="00884620" w:rsidRPr="006243BA" w:rsidRDefault="00884620" w:rsidP="0088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 w:themeColor="text1"/>
                <w:sz w:val="20"/>
                <w:szCs w:val="20"/>
              </w:rPr>
            </w:pPr>
            <w:r w:rsidRPr="006243BA">
              <w:rPr>
                <w:color w:val="000000" w:themeColor="text1"/>
                <w:sz w:val="20"/>
                <w:szCs w:val="20"/>
              </w:rPr>
              <w:t xml:space="preserve">-forme </w:t>
            </w:r>
          </w:p>
          <w:p w:rsidR="00884620" w:rsidRPr="006243BA" w:rsidRDefault="00884620" w:rsidP="008846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 w:themeColor="text1"/>
                <w:sz w:val="20"/>
                <w:szCs w:val="20"/>
              </w:rPr>
            </w:pPr>
            <w:r w:rsidRPr="006243BA">
              <w:rPr>
                <w:color w:val="000000" w:themeColor="text1"/>
                <w:sz w:val="20"/>
                <w:szCs w:val="20"/>
              </w:rPr>
              <w:t xml:space="preserve">-superfici </w:t>
            </w:r>
          </w:p>
          <w:p w:rsidR="00884620" w:rsidRPr="00A526E7" w:rsidRDefault="00884620" w:rsidP="00884620">
            <w:pPr>
              <w:widowControl w:val="0"/>
              <w:spacing w:before="38"/>
              <w:ind w:right="1120"/>
              <w:rPr>
                <w:color w:val="C00000"/>
                <w:sz w:val="20"/>
                <w:szCs w:val="20"/>
              </w:rPr>
            </w:pPr>
            <w:r w:rsidRPr="006243BA">
              <w:rPr>
                <w:color w:val="000000" w:themeColor="text1"/>
                <w:sz w:val="20"/>
                <w:szCs w:val="20"/>
              </w:rPr>
              <w:t>-texture</w:t>
            </w:r>
          </w:p>
        </w:tc>
      </w:tr>
      <w:tr w:rsidR="00DF75BF" w:rsidRPr="00A526E7" w:rsidTr="00E4214C">
        <w:trPr>
          <w:trHeight w:val="543"/>
        </w:trPr>
        <w:tc>
          <w:tcPr>
            <w:tcW w:w="2411" w:type="dxa"/>
          </w:tcPr>
          <w:p w:rsidR="00DF75BF" w:rsidRPr="00A526E7" w:rsidRDefault="00DF75BF" w:rsidP="00BF6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7"/>
              <w:rPr>
                <w:b/>
                <w:bCs/>
                <w:color w:val="C00000"/>
                <w:sz w:val="20"/>
                <w:szCs w:val="20"/>
              </w:rPr>
            </w:pPr>
            <w:r w:rsidRPr="006243BA">
              <w:rPr>
                <w:b/>
                <w:bCs/>
                <w:color w:val="000000" w:themeColor="text1"/>
                <w:sz w:val="20"/>
                <w:szCs w:val="20"/>
              </w:rPr>
              <w:t>COMPRENDERE E APPREZZARE L’ARTE</w:t>
            </w:r>
          </w:p>
        </w:tc>
        <w:tc>
          <w:tcPr>
            <w:tcW w:w="2034" w:type="dxa"/>
          </w:tcPr>
          <w:p w:rsidR="00DF75BF" w:rsidRPr="00A526E7" w:rsidRDefault="00DF75BF" w:rsidP="00BF6D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color w:val="C00000"/>
                <w:sz w:val="20"/>
                <w:szCs w:val="20"/>
              </w:rPr>
            </w:pPr>
          </w:p>
        </w:tc>
        <w:tc>
          <w:tcPr>
            <w:tcW w:w="2927" w:type="dxa"/>
          </w:tcPr>
          <w:p w:rsidR="00DF75BF" w:rsidRPr="00B350C7" w:rsidRDefault="00B350C7" w:rsidP="00E4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rPr>
                <w:color w:val="000000" w:themeColor="text1"/>
                <w:sz w:val="20"/>
                <w:szCs w:val="20"/>
              </w:rPr>
            </w:pPr>
            <w:r w:rsidRPr="00B350C7">
              <w:rPr>
                <w:color w:val="000000" w:themeColor="text1"/>
                <w:sz w:val="20"/>
                <w:szCs w:val="20"/>
              </w:rPr>
              <w:t>Leggere, comprendere e saper analizzare commentandola, un’opera d’arte, valutarne il contesto storico di appartenenza.</w:t>
            </w:r>
          </w:p>
          <w:p w:rsidR="00B350C7" w:rsidRPr="00A526E7" w:rsidRDefault="00B350C7" w:rsidP="00E4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rPr>
                <w:color w:val="C00000"/>
                <w:sz w:val="20"/>
                <w:szCs w:val="20"/>
              </w:rPr>
            </w:pPr>
            <w:r w:rsidRPr="00B350C7">
              <w:rPr>
                <w:color w:val="000000" w:themeColor="text1"/>
                <w:sz w:val="20"/>
                <w:szCs w:val="20"/>
              </w:rPr>
              <w:t>Riconoscere alcune tipologie del patrimonio artistico culturale (museale) e ambientale del territorio.</w:t>
            </w:r>
          </w:p>
        </w:tc>
        <w:tc>
          <w:tcPr>
            <w:tcW w:w="2687" w:type="dxa"/>
          </w:tcPr>
          <w:p w:rsidR="00DF75BF" w:rsidRPr="00A526E7" w:rsidRDefault="006243BA" w:rsidP="00E421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7"/>
              <w:rPr>
                <w:color w:val="C00000"/>
                <w:sz w:val="20"/>
                <w:szCs w:val="20"/>
              </w:rPr>
            </w:pPr>
            <w:r w:rsidRPr="006243BA">
              <w:rPr>
                <w:color w:val="000000" w:themeColor="text1"/>
                <w:sz w:val="20"/>
                <w:szCs w:val="20"/>
              </w:rPr>
              <w:t>Storia dell’arte, opere basilare dalla preistoria all’arte medievale.</w:t>
            </w:r>
          </w:p>
        </w:tc>
      </w:tr>
    </w:tbl>
    <w:p w:rsidR="00C50867" w:rsidRDefault="00B350C7" w:rsidP="00A526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3" w:line="240" w:lineRule="auto"/>
        <w:rPr>
          <w:color w:val="000000" w:themeColor="text1"/>
        </w:rPr>
      </w:pPr>
      <w:r w:rsidRPr="00B350C7">
        <w:rPr>
          <w:color w:val="000000" w:themeColor="text1"/>
        </w:rPr>
        <w:t>UDA:</w:t>
      </w:r>
      <w:r>
        <w:rPr>
          <w:color w:val="000000" w:themeColor="text1"/>
        </w:rPr>
        <w:t xml:space="preserve"> “Tra mito e Fantasia” la Chimera di Arezzo, prova comune</w:t>
      </w:r>
      <w:r w:rsidR="003D51E1">
        <w:rPr>
          <w:color w:val="000000" w:themeColor="text1"/>
        </w:rPr>
        <w:t xml:space="preserve"> UDA disciplinare-ed. civica della prof.ssa Anzolin Raffaella: “Il ritratto delle mie emozioni, ascolto empatico”</w:t>
      </w:r>
    </w:p>
    <w:p w:rsidR="003D51E1" w:rsidRPr="00B350C7" w:rsidRDefault="003D51E1" w:rsidP="00A526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3" w:line="240" w:lineRule="auto"/>
        <w:rPr>
          <w:color w:val="000000" w:themeColor="text1"/>
        </w:rPr>
      </w:pPr>
    </w:p>
    <w:sectPr w:rsidR="003D51E1" w:rsidRPr="00B350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535A" w:rsidRDefault="006C535A" w:rsidP="00884620">
      <w:pPr>
        <w:spacing w:after="0" w:line="240" w:lineRule="auto"/>
      </w:pPr>
      <w:r>
        <w:separator/>
      </w:r>
    </w:p>
  </w:endnote>
  <w:endnote w:type="continuationSeparator" w:id="0">
    <w:p w:rsidR="006C535A" w:rsidRDefault="006C535A" w:rsidP="00884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gency FB">
    <w:panose1 w:val="020B050302020202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535A" w:rsidRDefault="006C535A" w:rsidP="00884620">
      <w:pPr>
        <w:spacing w:after="0" w:line="240" w:lineRule="auto"/>
      </w:pPr>
      <w:r>
        <w:separator/>
      </w:r>
    </w:p>
  </w:footnote>
  <w:footnote w:type="continuationSeparator" w:id="0">
    <w:p w:rsidR="006C535A" w:rsidRDefault="006C535A" w:rsidP="00884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D751A"/>
    <w:multiLevelType w:val="hybridMultilevel"/>
    <w:tmpl w:val="6C52F1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45DD0"/>
    <w:multiLevelType w:val="hybridMultilevel"/>
    <w:tmpl w:val="622A6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729A3"/>
    <w:multiLevelType w:val="hybridMultilevel"/>
    <w:tmpl w:val="F9609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27793">
    <w:abstractNumId w:val="1"/>
  </w:num>
  <w:num w:numId="2" w16cid:durableId="2117628108">
    <w:abstractNumId w:val="0"/>
  </w:num>
  <w:num w:numId="3" w16cid:durableId="1175152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867"/>
    <w:rsid w:val="000176A5"/>
    <w:rsid w:val="001642EA"/>
    <w:rsid w:val="001D063E"/>
    <w:rsid w:val="002A1178"/>
    <w:rsid w:val="002D63CB"/>
    <w:rsid w:val="003817DE"/>
    <w:rsid w:val="00396E37"/>
    <w:rsid w:val="003D51E1"/>
    <w:rsid w:val="004066F3"/>
    <w:rsid w:val="00441615"/>
    <w:rsid w:val="006243BA"/>
    <w:rsid w:val="0068504B"/>
    <w:rsid w:val="006C535A"/>
    <w:rsid w:val="00842F7B"/>
    <w:rsid w:val="00884620"/>
    <w:rsid w:val="009E6741"/>
    <w:rsid w:val="00A526E7"/>
    <w:rsid w:val="00AE0E2F"/>
    <w:rsid w:val="00B350C7"/>
    <w:rsid w:val="00BF3FDB"/>
    <w:rsid w:val="00BF6D71"/>
    <w:rsid w:val="00C50867"/>
    <w:rsid w:val="00D0231F"/>
    <w:rsid w:val="00D06339"/>
    <w:rsid w:val="00DF75BF"/>
    <w:rsid w:val="00E4214C"/>
    <w:rsid w:val="00EA29A7"/>
    <w:rsid w:val="00ED0D02"/>
    <w:rsid w:val="00F237EA"/>
    <w:rsid w:val="00FC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458B7"/>
  <w15:chartTrackingRefBased/>
  <w15:docId w15:val="{DC251F91-CC79-E54D-9FC3-586545CC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50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0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08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0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08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08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08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08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08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08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08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08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086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086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086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086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086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086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08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0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08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0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0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086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086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086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08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086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086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50867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0867"/>
    <w:pPr>
      <w:autoSpaceDE w:val="0"/>
      <w:autoSpaceDN w:val="0"/>
      <w:adjustRightInd w:val="0"/>
      <w:spacing w:after="0" w:line="240" w:lineRule="auto"/>
    </w:pPr>
    <w:rPr>
      <w:rFonts w:ascii="Agency FB" w:eastAsia="Calibri" w:hAnsi="Agency FB" w:cs="Agency FB"/>
      <w:color w:val="000000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8846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4620"/>
  </w:style>
  <w:style w:type="paragraph" w:styleId="Pidipagina">
    <w:name w:val="footer"/>
    <w:basedOn w:val="Normale"/>
    <w:link w:val="PidipaginaCarattere"/>
    <w:uiPriority w:val="99"/>
    <w:unhideWhenUsed/>
    <w:rsid w:val="008846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4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anzolin</dc:creator>
  <cp:keywords/>
  <dc:description/>
  <cp:lastModifiedBy>raffaella anzolin</cp:lastModifiedBy>
  <cp:revision>3</cp:revision>
  <dcterms:created xsi:type="dcterms:W3CDTF">2025-10-20T13:18:00Z</dcterms:created>
  <dcterms:modified xsi:type="dcterms:W3CDTF">2025-10-20T13:18:00Z</dcterms:modified>
</cp:coreProperties>
</file>